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  <w:t>沁县现代农业产业示范区</w:t>
      </w:r>
      <w: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招商引资</w:t>
      </w:r>
      <w: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  <w:t>项目入区流程表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华文中宋" w:hAnsi="华文中宋" w:eastAsia="华文中宋" w:cs="华文中宋"/>
          <w:i w:val="0"/>
          <w:caps w:val="0"/>
          <w:color w:val="000000" w:themeColor="text1"/>
          <w:spacing w:val="0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招商</w:t>
      </w: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引资部</w:t>
      </w:r>
    </w:p>
    <w:p>
      <w:pP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实地考察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三、项目分析会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四、部门会商会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五、提供建设标准、规范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六、出具环保预审意见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七、项目预选址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八、项目推进会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九、项目评价会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十、签订环评、能评委托协议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十一、出具场地证明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十二、合法性审查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十三、出具规划条件通知书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十四、编制土地出让方案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十五、一事一议项目尽职调查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十六、项目汇报会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十七、土地划拨、出让审查专题会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十八、主任办公会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表一：项目基本情况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93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2"/>
        <w:gridCol w:w="1441"/>
        <w:gridCol w:w="913"/>
        <w:gridCol w:w="180"/>
        <w:gridCol w:w="709"/>
        <w:gridCol w:w="292"/>
        <w:gridCol w:w="67"/>
        <w:gridCol w:w="393"/>
        <w:gridCol w:w="550"/>
        <w:gridCol w:w="258"/>
        <w:gridCol w:w="978"/>
        <w:gridCol w:w="515"/>
        <w:gridCol w:w="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2018001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年+序号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投资单位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 称</w:t>
            </w:r>
          </w:p>
        </w:tc>
        <w:tc>
          <w:tcPr>
            <w:tcW w:w="5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承诺投资总额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诉求用地面积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（亩）</w:t>
            </w: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预计年产值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意向选址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□产业化      □成果转化      □合作共建园区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□总部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□科研 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□其他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主要产品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项目方提供可参考的政策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信息提供方</w:t>
            </w:r>
          </w:p>
        </w:tc>
        <w:tc>
          <w:tcPr>
            <w:tcW w:w="25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提供时间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对接部门</w:t>
            </w:r>
          </w:p>
        </w:tc>
        <w:tc>
          <w:tcPr>
            <w:tcW w:w="2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2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对接时间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需要项目单位提供的资料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表二：实地考察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29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6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工作时限</w:t>
            </w:r>
          </w:p>
        </w:tc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对接完成后省内3个、省外5个工作日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考察时间</w:t>
            </w:r>
          </w:p>
        </w:tc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考察报告：（附件）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9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时间：    年   月   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表三：项目分析会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9"/>
        <w:gridCol w:w="62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工作时限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完成考察后2个工作日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4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时间：   年  月  日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表四：部门会商会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7"/>
        <w:gridCol w:w="63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工作时限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项目分析会后3个工作日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会商意见：（附件）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9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时间： 年  月  日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表五：提供建设标准、规范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7"/>
        <w:gridCol w:w="64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工作时限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部门会商会后3个工作日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完成情况：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985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1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时间： 年  月  日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表六：出具环保预审意见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4"/>
        <w:gridCol w:w="65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工作时限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部门会商会后3个工作日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综合服务部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综合服务部负责人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环保预审意见：（附件）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1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时间：   年  月  日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表七：项目预选址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2"/>
        <w:gridCol w:w="65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工作时限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部门会商会后3个工作日（出图为会后1日）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预选址位置图：（附图）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4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时间： 年  月  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表八：项目推进会</w:t>
      </w:r>
    </w:p>
    <w:tbl>
      <w:tblPr>
        <w:tblStyle w:val="2"/>
        <w:tblpPr w:leftFromText="180" w:rightFromText="180" w:vertAnchor="text" w:horzAnchor="page" w:tblpXSpec="center" w:tblpY="525"/>
        <w:tblOverlap w:val="never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2"/>
        <w:gridCol w:w="66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6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出具预选址意见后2个工作日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6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6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管委会分管副主任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召开时间</w:t>
            </w:r>
          </w:p>
        </w:tc>
        <w:tc>
          <w:tcPr>
            <w:tcW w:w="6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会议意见：（内容较多时可附页）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时间： 年  月  日</w:t>
            </w:r>
          </w:p>
        </w:tc>
      </w:tr>
    </w:tbl>
    <w:p>
      <w:pP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表九：项目评价会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29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851"/>
        <w:gridCol w:w="40"/>
        <w:gridCol w:w="62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7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项目推进会后3个工作日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7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7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专家组组长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召开时间</w:t>
            </w:r>
          </w:p>
        </w:tc>
        <w:tc>
          <w:tcPr>
            <w:tcW w:w="7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专家评审意见：（附件）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7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项目推进会后3个工作日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7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7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管委会分管副主任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召开时间</w:t>
            </w:r>
          </w:p>
        </w:tc>
        <w:tc>
          <w:tcPr>
            <w:tcW w:w="7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项目评价意见：（附件）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4760" w:right="0" w:firstLine="98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3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时间：  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表十：签订环评、能评委托协议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68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协议书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时间： 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表十一：出具场地证明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68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场地证明文件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时间：  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表十二：合法性审查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5"/>
        <w:gridCol w:w="68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行政审批局负责人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38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合法性审查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意见书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6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8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时间：  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表十三：出具规划条件通知书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68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规划条件通知书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时间：    年  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表十四：编制土地出让方案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68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接到规划条件通知书后12个工作日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98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土地出让方案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3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时间：  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表十五：一事一议项目尽职调查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9"/>
        <w:gridCol w:w="68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项目评价会后14个工作日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中介机构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98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尽职调查报告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（附件）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8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时间：  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表十六：项目汇报会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0"/>
        <w:gridCol w:w="64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项目评价会安排工作完成后2个工作日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管委会主任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98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会议意见：（内容较多时可附页）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6139" w:right="0" w:hanging="27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2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时间： 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表十七：土地划拨、出让审查专题会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6"/>
        <w:gridCol w:w="62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项目汇报会后3个工作日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主任办公会前2小时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管委会分管副主任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会议意见：（内容较多时可附页）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00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2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时间：  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表十八：主任办公会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5"/>
        <w:gridCol w:w="6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项目汇报会后3个工作日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管委会主任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召开时间</w:t>
            </w:r>
          </w:p>
        </w:tc>
        <w:tc>
          <w:tcPr>
            <w:tcW w:w="8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会议意见：（内容较多时可附页）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25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责任人（签字）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时间：  年  月  日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82A9D"/>
    <w:rsid w:val="0EA8320C"/>
    <w:rsid w:val="51182A9D"/>
    <w:rsid w:val="5A7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2021-01-25T02:00:00Z</dcterms:created>
  <dc:creator>沁县现代农业产业示范区招商引资部</dc:creator>
  <cp:lastModifiedBy>沁县现代农业产业示范区招商引资部</cp:lastModifiedBy>
  <dcterms:modified xsi:type="dcterms:W3CDTF">2021-01-25T03:16:01Z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