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66A6D">
      <w:pPr>
        <w:numPr>
          <w:ilvl w:val="0"/>
          <w:numId w:val="0"/>
        </w:numPr>
        <w:bidi w:val="0"/>
        <w:jc w:val="both"/>
        <w:rPr>
          <w:rFonts w:hint="eastAsia"/>
          <w:b/>
          <w:bCs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highlight w:val="none"/>
          <w:lang w:val="en-US" w:eastAsia="zh-CN"/>
        </w:rPr>
        <w:t>附件</w:t>
      </w:r>
    </w:p>
    <w:p w14:paraId="7CA5C833">
      <w:pPr>
        <w:numPr>
          <w:ilvl w:val="0"/>
          <w:numId w:val="0"/>
        </w:numPr>
        <w:bidi w:val="0"/>
        <w:jc w:val="center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沁县202</w:t>
      </w:r>
      <w:r>
        <w:rPr>
          <w:rFonts w:hint="default"/>
          <w:b/>
          <w:bCs/>
          <w:highlight w:val="none"/>
          <w:lang w:val="en-US" w:eastAsia="zh-CN"/>
        </w:rPr>
        <w:t>5</w:t>
      </w:r>
      <w:r>
        <w:rPr>
          <w:rFonts w:hint="eastAsia"/>
          <w:b/>
          <w:bCs/>
          <w:highlight w:val="none"/>
          <w:lang w:val="en-US" w:eastAsia="zh-CN"/>
        </w:rPr>
        <w:t>年度县域商业建设行动第二批计划支持项目清单</w:t>
      </w: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816"/>
        <w:gridCol w:w="1833"/>
        <w:gridCol w:w="1468"/>
        <w:gridCol w:w="8502"/>
      </w:tblGrid>
      <w:tr w14:paraId="3C50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</w:trPr>
        <w:tc>
          <w:tcPr>
            <w:tcW w:w="192" w:type="pct"/>
            <w:vAlign w:val="center"/>
          </w:tcPr>
          <w:p w14:paraId="619244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41" w:type="pct"/>
            <w:vAlign w:val="center"/>
          </w:tcPr>
          <w:p w14:paraId="4778CD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47" w:type="pct"/>
            <w:vAlign w:val="center"/>
          </w:tcPr>
          <w:p w14:paraId="19D2C4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实施单位名称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B2388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计划投资额（万元）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14B97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主要建设内容</w:t>
            </w:r>
          </w:p>
        </w:tc>
      </w:tr>
      <w:tr w14:paraId="0D9D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92" w:type="pct"/>
            <w:vAlign w:val="center"/>
          </w:tcPr>
          <w:p w14:paraId="0A8F01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41" w:type="pct"/>
            <w:vAlign w:val="center"/>
          </w:tcPr>
          <w:p w14:paraId="7D880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沁县南里镇商贸中心升级改造及前置仓建设项目</w:t>
            </w:r>
          </w:p>
        </w:tc>
        <w:tc>
          <w:tcPr>
            <w:tcW w:w="647" w:type="pct"/>
            <w:vAlign w:val="center"/>
          </w:tcPr>
          <w:p w14:paraId="3031A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沁县佰佳汇商贸有限公司</w:t>
            </w:r>
          </w:p>
        </w:tc>
        <w:tc>
          <w:tcPr>
            <w:tcW w:w="518" w:type="pct"/>
            <w:vAlign w:val="center"/>
          </w:tcPr>
          <w:p w14:paraId="4784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208.50</w:t>
            </w:r>
          </w:p>
        </w:tc>
        <w:tc>
          <w:tcPr>
            <w:tcW w:w="3001" w:type="pct"/>
            <w:vAlign w:val="center"/>
          </w:tcPr>
          <w:p w14:paraId="39D3B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建设南里镇商贸中心330平方米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新建前置仓500平方米。其中，商贸中心主要实施室内外装修改造，并配置冷柜、冷风机、货架、堆头、托盘、烟酒柜、收银台、收银机等经营设备，同时完善空调、监控等配套设施；前置仓则重点新建一座360平方米的冷库，购置冷链配送车辆，并完善相关配套设施，以全面满足乡镇商贸物流及冷链仓储需求。</w:t>
            </w:r>
          </w:p>
        </w:tc>
      </w:tr>
    </w:tbl>
    <w:p w14:paraId="5A717A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both"/>
        <w:rPr>
          <w:rFonts w:hint="eastAsia"/>
          <w:b/>
          <w:bCs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443F315-6469-4014-B4A1-4ABBB9957B3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21F99"/>
    <w:rsid w:val="05332388"/>
    <w:rsid w:val="160352FF"/>
    <w:rsid w:val="1ADC0670"/>
    <w:rsid w:val="1DDD66EB"/>
    <w:rsid w:val="23991E57"/>
    <w:rsid w:val="2E3B7EDC"/>
    <w:rsid w:val="337D35E2"/>
    <w:rsid w:val="3509652C"/>
    <w:rsid w:val="44337121"/>
    <w:rsid w:val="511E681C"/>
    <w:rsid w:val="53A21BCD"/>
    <w:rsid w:val="56E32800"/>
    <w:rsid w:val="5BEC1C38"/>
    <w:rsid w:val="5D53123A"/>
    <w:rsid w:val="62DF54D9"/>
    <w:rsid w:val="660741C1"/>
    <w:rsid w:val="6C991968"/>
    <w:rsid w:val="71224B2C"/>
    <w:rsid w:val="77AB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1446" w:firstLineChars="200"/>
      <w:jc w:val="both"/>
    </w:pPr>
    <w:rPr>
      <w:rFonts w:hint="eastAsia" w:ascii="Times New Roman" w:hAnsi="Times New Roman" w:eastAsia="仿宋_GB2312" w:cs="宋体"/>
      <w:kern w:val="2"/>
      <w:sz w:val="32"/>
      <w:szCs w:val="3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360" w:lineRule="auto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Autospacing="0" w:afterAutospacing="0" w:line="360" w:lineRule="auto"/>
      <w:outlineLvl w:val="2"/>
    </w:pPr>
    <w:rPr>
      <w:b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21"/>
    <w:basedOn w:val="8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702</Words>
  <Characters>761</Characters>
  <Paragraphs>73</Paragraphs>
  <TotalTime>6</TotalTime>
  <ScaleCrop>false</ScaleCrop>
  <LinksUpToDate>false</LinksUpToDate>
  <CharactersWithSpaces>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2025-07-31T08:49:00Z</dcterms:created>
  <dc:creator>WPS_1743996331</dc:creator>
  <cp:lastModifiedBy>Administrator</cp:lastModifiedBy>
  <dcterms:modified xsi:type="dcterms:W3CDTF">2026-04-13T07:16:48Z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89B88E719DE140BDBEA4CDFE73CA3D35_13</vt:lpwstr>
  </property>
  <property fmtid="{D5CDD505-2E9C-101B-9397-08002B2CF9AE}" pid="4" name="KSOTemplateDocerSaveRecord">
    <vt:lpwstr>eyJoZGlkIjoiZDQ0NTdkYzc0MTA4MzUwNmFiYzMyNjMxMGJlNzY2MTUifQ==</vt:lpwstr>
  </property>
</Properties>
</file>