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83FF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附件1</w:t>
      </w:r>
    </w:p>
    <w:p w14:paraId="553CF9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584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沁县2026年绿色高产高效行动县</w:t>
      </w:r>
    </w:p>
    <w:p w14:paraId="57D0A8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584" w:hangingChars="4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（节水增粮县）项目实施主体申报表（千亩方）</w:t>
      </w:r>
    </w:p>
    <w:tbl>
      <w:tblPr>
        <w:tblStyle w:val="6"/>
        <w:tblpPr w:leftFromText="180" w:rightFromText="180" w:vertAnchor="text" w:tblpXSpec="center" w:tblpY="1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93"/>
        <w:gridCol w:w="768"/>
        <w:gridCol w:w="579"/>
        <w:gridCol w:w="1986"/>
        <w:gridCol w:w="1682"/>
      </w:tblGrid>
      <w:tr w14:paraId="3242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1691" w:type="dxa"/>
            <w:vMerge w:val="restart"/>
            <w:noWrap w:val="0"/>
            <w:vAlign w:val="center"/>
          </w:tcPr>
          <w:p w14:paraId="4E55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经营主体情况</w:t>
            </w:r>
          </w:p>
        </w:tc>
        <w:tc>
          <w:tcPr>
            <w:tcW w:w="1793" w:type="dxa"/>
            <w:noWrap w:val="0"/>
            <w:vAlign w:val="center"/>
          </w:tcPr>
          <w:p w14:paraId="294A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5015" w:type="dxa"/>
            <w:gridSpan w:val="4"/>
            <w:noWrap w:val="0"/>
            <w:vAlign w:val="center"/>
          </w:tcPr>
          <w:p w14:paraId="761E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874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5F8D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C61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法人（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03925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1409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82" w:type="dxa"/>
            <w:noWrap w:val="0"/>
            <w:vAlign w:val="center"/>
          </w:tcPr>
          <w:p w14:paraId="13FF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DD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7396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204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5015" w:type="dxa"/>
            <w:gridSpan w:val="4"/>
            <w:noWrap w:val="0"/>
            <w:vAlign w:val="center"/>
          </w:tcPr>
          <w:p w14:paraId="06B6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E7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91" w:type="dxa"/>
            <w:noWrap w:val="0"/>
            <w:vAlign w:val="center"/>
          </w:tcPr>
          <w:p w14:paraId="3C76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经营主体简介（200字内）</w:t>
            </w:r>
          </w:p>
        </w:tc>
        <w:tc>
          <w:tcPr>
            <w:tcW w:w="6808" w:type="dxa"/>
            <w:gridSpan w:val="5"/>
            <w:noWrap w:val="0"/>
            <w:vAlign w:val="center"/>
          </w:tcPr>
          <w:p w14:paraId="58E4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61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BF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691" w:type="dxa"/>
            <w:vMerge w:val="restart"/>
            <w:noWrap w:val="0"/>
            <w:vAlign w:val="center"/>
          </w:tcPr>
          <w:p w14:paraId="4DE4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种植品种及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规模</w:t>
            </w:r>
          </w:p>
        </w:tc>
        <w:tc>
          <w:tcPr>
            <w:tcW w:w="1793" w:type="dxa"/>
            <w:noWrap w:val="0"/>
            <w:vAlign w:val="center"/>
          </w:tcPr>
          <w:p w14:paraId="3BD4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种植品种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496E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6A7B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当年种植面积（亩）</w:t>
            </w:r>
          </w:p>
        </w:tc>
        <w:tc>
          <w:tcPr>
            <w:tcW w:w="1682" w:type="dxa"/>
            <w:noWrap w:val="0"/>
            <w:vAlign w:val="center"/>
          </w:tcPr>
          <w:p w14:paraId="307F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20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91" w:type="dxa"/>
            <w:vMerge w:val="continue"/>
            <w:noWrap w:val="0"/>
            <w:vAlign w:val="center"/>
          </w:tcPr>
          <w:p w14:paraId="21FEF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387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常年平均单产（公斤）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3EDB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6" w:type="dxa"/>
            <w:noWrap w:val="0"/>
            <w:vAlign w:val="center"/>
          </w:tcPr>
          <w:p w14:paraId="65C9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40" w:leftChars="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种植区域或位置（所在镇、村）</w:t>
            </w:r>
          </w:p>
        </w:tc>
        <w:tc>
          <w:tcPr>
            <w:tcW w:w="1682" w:type="dxa"/>
            <w:noWrap w:val="0"/>
            <w:vAlign w:val="center"/>
          </w:tcPr>
          <w:p w14:paraId="2856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AF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1691" w:type="dxa"/>
            <w:noWrap w:val="0"/>
            <w:vAlign w:val="center"/>
          </w:tcPr>
          <w:p w14:paraId="1E5B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其中推广水肥一体化技术面（亩）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 w14:paraId="6C89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涉及村庄：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986" w:type="dxa"/>
            <w:noWrap w:val="0"/>
            <w:vAlign w:val="center"/>
          </w:tcPr>
          <w:p w14:paraId="52AD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水源条件</w:t>
            </w:r>
          </w:p>
        </w:tc>
        <w:tc>
          <w:tcPr>
            <w:tcW w:w="1682" w:type="dxa"/>
            <w:noWrap w:val="0"/>
            <w:vAlign w:val="center"/>
          </w:tcPr>
          <w:p w14:paraId="175E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□沿河 □机井 □灌溉渠  □水库 □其他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；</w:t>
            </w:r>
          </w:p>
        </w:tc>
      </w:tr>
      <w:tr w14:paraId="6DEDB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91" w:type="dxa"/>
            <w:noWrap w:val="0"/>
            <w:vAlign w:val="center"/>
          </w:tcPr>
          <w:p w14:paraId="4874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可辐射带动面积（亩）</w:t>
            </w:r>
          </w:p>
        </w:tc>
        <w:tc>
          <w:tcPr>
            <w:tcW w:w="6808" w:type="dxa"/>
            <w:gridSpan w:val="5"/>
            <w:noWrap w:val="0"/>
            <w:vAlign w:val="center"/>
          </w:tcPr>
          <w:p w14:paraId="0240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涉及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村、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，总面积：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亩</w:t>
            </w:r>
          </w:p>
        </w:tc>
      </w:tr>
      <w:tr w14:paraId="0C1B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691" w:type="dxa"/>
            <w:noWrap w:val="0"/>
            <w:vAlign w:val="center"/>
          </w:tcPr>
          <w:p w14:paraId="650D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土地流转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（托管）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年限</w:t>
            </w:r>
          </w:p>
        </w:tc>
        <w:tc>
          <w:tcPr>
            <w:tcW w:w="6808" w:type="dxa"/>
            <w:gridSpan w:val="5"/>
            <w:noWrap w:val="0"/>
            <w:vAlign w:val="center"/>
          </w:tcPr>
          <w:p w14:paraId="5454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20" w:leftChars="0" w:hanging="120" w:hangingChars="5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C9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240" w:firstLineChars="100"/>
              <w:jc w:val="both"/>
              <w:textAlignment w:val="auto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共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3E87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116" w:firstLineChars="50"/>
              <w:jc w:val="both"/>
              <w:textAlignment w:val="auto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</w:tc>
      </w:tr>
      <w:tr w14:paraId="3425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91" w:type="dxa"/>
            <w:noWrap w:val="0"/>
            <w:vAlign w:val="center"/>
          </w:tcPr>
          <w:p w14:paraId="1CE3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</w:p>
          <w:p w14:paraId="543D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主体承诺</w:t>
            </w:r>
          </w:p>
        </w:tc>
        <w:tc>
          <w:tcPr>
            <w:tcW w:w="6808" w:type="dxa"/>
            <w:gridSpan w:val="5"/>
            <w:noWrap w:val="0"/>
            <w:vAlign w:val="center"/>
          </w:tcPr>
          <w:p w14:paraId="7872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承诺：保证以上填报内容及数据真实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如有弄虚作假愿意承担相应的责任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并取消参与资格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319870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/>
              <w:jc w:val="both"/>
              <w:textAlignment w:val="auto"/>
            </w:pPr>
          </w:p>
          <w:p w14:paraId="5420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法人代表（签字）：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单位（盖章）：</w:t>
            </w:r>
          </w:p>
          <w:p w14:paraId="7CF44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3120" w:firstLineChars="130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 日</w:t>
            </w:r>
          </w:p>
        </w:tc>
      </w:tr>
      <w:tr w14:paraId="0868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2" w:type="dxa"/>
            <w:gridSpan w:val="3"/>
            <w:noWrap w:val="0"/>
            <w:vAlign w:val="center"/>
          </w:tcPr>
          <w:p w14:paraId="3F9B0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5C4E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AD3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  盖章：</w:t>
            </w:r>
          </w:p>
          <w:p w14:paraId="7BD3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8D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  <w:tc>
          <w:tcPr>
            <w:tcW w:w="4247" w:type="dxa"/>
            <w:gridSpan w:val="3"/>
            <w:noWrap w:val="0"/>
            <w:vAlign w:val="center"/>
          </w:tcPr>
          <w:p w14:paraId="34015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所在乡镇审核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 w14:paraId="275E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D5B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盖章：</w:t>
            </w:r>
          </w:p>
          <w:p w14:paraId="130EB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B417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</w:tr>
    </w:tbl>
    <w:p w14:paraId="26DD33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</w:p>
    <w:p w14:paraId="307B4B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0"/>
          <w:szCs w:val="20"/>
          <w:lang w:val="en-US" w:eastAsia="zh-CN" w:bidi="ar-SA"/>
        </w:rPr>
        <w:t>注：此表一式四份，所在镇、村办备案一份、经营主体一份，报县农业农村局一份。在推荐农业项目实施主体过程中，对已被纪检监察机关审查调查的对象，一律不予推荐。</w:t>
      </w:r>
      <w:r>
        <w:rPr>
          <w:rFonts w:hint="eastAsia" w:ascii="仿宋_GB2312" w:hAnsi="仿宋_GB2312" w:eastAsia="仿宋_GB2312" w:cs="仿宋_GB2312"/>
          <w:color w:val="FF0000"/>
          <w:kern w:val="2"/>
          <w:sz w:val="20"/>
          <w:szCs w:val="20"/>
          <w:lang w:val="en-US" w:eastAsia="zh-CN" w:bidi="ar-SA"/>
        </w:rPr>
        <w:t>若实施地点为多个乡镇和村的可自行增减表格里的乡镇意见。</w:t>
      </w:r>
    </w:p>
    <w:p w14:paraId="08986EBD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附件2</w:t>
      </w:r>
    </w:p>
    <w:p w14:paraId="292A43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584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沁县2026年绿色高产高效行动县</w:t>
      </w:r>
    </w:p>
    <w:p w14:paraId="249C3E50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（节水增粮县）项目实施主体申报表（万亩片）</w:t>
      </w:r>
    </w:p>
    <w:tbl>
      <w:tblPr>
        <w:tblStyle w:val="6"/>
        <w:tblpPr w:leftFromText="180" w:rightFromText="180" w:vertAnchor="text" w:tblpXSpec="center" w:tblpY="1"/>
        <w:tblOverlap w:val="never"/>
        <w:tblW w:w="8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941"/>
        <w:gridCol w:w="1470"/>
        <w:gridCol w:w="1664"/>
        <w:gridCol w:w="1653"/>
      </w:tblGrid>
      <w:tr w14:paraId="329C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670" w:type="dxa"/>
            <w:vMerge w:val="restart"/>
            <w:noWrap w:val="0"/>
            <w:vAlign w:val="center"/>
          </w:tcPr>
          <w:p w14:paraId="688E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实施主体情况</w:t>
            </w:r>
          </w:p>
        </w:tc>
        <w:tc>
          <w:tcPr>
            <w:tcW w:w="1941" w:type="dxa"/>
            <w:noWrap w:val="0"/>
            <w:vAlign w:val="center"/>
          </w:tcPr>
          <w:p w14:paraId="3ECD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主体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 w14:paraId="5EE1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486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670" w:type="dxa"/>
            <w:vMerge w:val="continue"/>
            <w:noWrap w:val="0"/>
            <w:vAlign w:val="center"/>
          </w:tcPr>
          <w:p w14:paraId="24B7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291F3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法人（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70" w:type="dxa"/>
            <w:noWrap w:val="0"/>
            <w:vAlign w:val="center"/>
          </w:tcPr>
          <w:p w14:paraId="32F2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7AC4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53" w:type="dxa"/>
            <w:noWrap w:val="0"/>
            <w:vAlign w:val="center"/>
          </w:tcPr>
          <w:p w14:paraId="29B4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BF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670" w:type="dxa"/>
            <w:vMerge w:val="continue"/>
            <w:noWrap w:val="0"/>
            <w:vAlign w:val="center"/>
          </w:tcPr>
          <w:p w14:paraId="18DA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4BB7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787" w:type="dxa"/>
            <w:gridSpan w:val="3"/>
            <w:noWrap w:val="0"/>
            <w:vAlign w:val="center"/>
          </w:tcPr>
          <w:p w14:paraId="360B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128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1670" w:type="dxa"/>
            <w:noWrap w:val="0"/>
            <w:vAlign w:val="center"/>
          </w:tcPr>
          <w:p w14:paraId="4FA4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实施地点</w:t>
            </w:r>
          </w:p>
        </w:tc>
        <w:tc>
          <w:tcPr>
            <w:tcW w:w="6728" w:type="dxa"/>
            <w:gridSpan w:val="4"/>
            <w:noWrap w:val="0"/>
            <w:vAlign w:val="center"/>
          </w:tcPr>
          <w:p w14:paraId="19DA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乡镇：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涉及村庄：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 w14:paraId="0197C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地块四至范围：东至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西至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总面积：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亩（需明确连片面积）；其中推广水肥一体化技术实施地点为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none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none"/>
                <w:lang w:val="en-US" w:eastAsia="zh-CN"/>
              </w:rPr>
              <w:t>村、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none"/>
                <w:lang w:val="en-US"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，共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亩。</w:t>
            </w:r>
          </w:p>
        </w:tc>
      </w:tr>
      <w:tr w14:paraId="5327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70" w:type="dxa"/>
            <w:noWrap w:val="0"/>
            <w:vAlign w:val="center"/>
          </w:tcPr>
          <w:p w14:paraId="36DC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水源条件</w:t>
            </w:r>
          </w:p>
        </w:tc>
        <w:tc>
          <w:tcPr>
            <w:tcW w:w="6728" w:type="dxa"/>
            <w:gridSpan w:val="4"/>
            <w:noWrap w:val="0"/>
            <w:vAlign w:val="center"/>
          </w:tcPr>
          <w:p w14:paraId="1AA3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□沿河 □机井 □灌溉渠  □水库 □其他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；</w:t>
            </w:r>
          </w:p>
        </w:tc>
      </w:tr>
      <w:tr w14:paraId="3D63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670" w:type="dxa"/>
            <w:noWrap w:val="0"/>
            <w:vAlign w:val="center"/>
          </w:tcPr>
          <w:p w14:paraId="03BC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主体简介（200字内）</w:t>
            </w:r>
          </w:p>
        </w:tc>
        <w:tc>
          <w:tcPr>
            <w:tcW w:w="6728" w:type="dxa"/>
            <w:gridSpan w:val="4"/>
            <w:noWrap w:val="0"/>
            <w:vAlign w:val="center"/>
          </w:tcPr>
          <w:p w14:paraId="08AA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1F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7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670" w:type="dxa"/>
            <w:noWrap w:val="0"/>
            <w:vAlign w:val="center"/>
          </w:tcPr>
          <w:p w14:paraId="704D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</w:p>
          <w:p w14:paraId="705A8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主体承诺</w:t>
            </w:r>
          </w:p>
        </w:tc>
        <w:tc>
          <w:tcPr>
            <w:tcW w:w="6728" w:type="dxa"/>
            <w:gridSpan w:val="4"/>
            <w:noWrap w:val="0"/>
            <w:vAlign w:val="center"/>
          </w:tcPr>
          <w:p w14:paraId="2719F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承诺：保证以上填报内容及数据真实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如有弄虚作假愿意承担相应的责任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并取消参与资格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6D700C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/>
              <w:jc w:val="both"/>
              <w:textAlignment w:val="auto"/>
            </w:pPr>
          </w:p>
          <w:p w14:paraId="0387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法人代表（签字）：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单位（盖章）：</w:t>
            </w:r>
          </w:p>
          <w:p w14:paraId="7E7E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120" w:firstLineChars="1300"/>
              <w:jc w:val="both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 日</w:t>
            </w:r>
          </w:p>
        </w:tc>
      </w:tr>
      <w:tr w14:paraId="5C8E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670" w:type="dxa"/>
            <w:noWrap w:val="0"/>
            <w:vAlign w:val="center"/>
          </w:tcPr>
          <w:p w14:paraId="7D9C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70C7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28" w:type="dxa"/>
            <w:gridSpan w:val="4"/>
            <w:noWrap w:val="0"/>
            <w:vAlign w:val="center"/>
          </w:tcPr>
          <w:p w14:paraId="0F9A5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textAlignment w:val="auto"/>
              <w:rPr>
                <w:rFonts w:hint="eastAsia"/>
                <w:lang w:val="en-US" w:eastAsia="zh-CN"/>
              </w:rPr>
            </w:pPr>
          </w:p>
          <w:p w14:paraId="16AF789E"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本乡镇连片实施xx亩，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其中推广水肥一体化技术xx亩。</w:t>
            </w:r>
          </w:p>
          <w:p w14:paraId="7D54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A49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盖章：</w:t>
            </w:r>
          </w:p>
          <w:p w14:paraId="4972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1F1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</w:tr>
      <w:tr w14:paraId="0367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670" w:type="dxa"/>
            <w:noWrap w:val="0"/>
            <w:vAlign w:val="center"/>
          </w:tcPr>
          <w:p w14:paraId="66E7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F18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2AD9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44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14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1440" w:firstLineChars="6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28" w:type="dxa"/>
            <w:gridSpan w:val="4"/>
            <w:noWrap w:val="0"/>
            <w:vAlign w:val="center"/>
          </w:tcPr>
          <w:p w14:paraId="4CF88938">
            <w:pPr>
              <w:keepNext w:val="0"/>
              <w:keepLines w:val="0"/>
              <w:pageBreakBefore w:val="0"/>
              <w:widowControl w:val="0"/>
              <w:tabs>
                <w:tab w:val="left" w:pos="5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本乡镇连片实施xx亩，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其中推广水肥一体化技术xx亩。</w:t>
            </w:r>
          </w:p>
          <w:p w14:paraId="18495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EF6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8D0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        盖章：</w:t>
            </w:r>
          </w:p>
          <w:p w14:paraId="7BDA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F1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    日</w:t>
            </w:r>
          </w:p>
        </w:tc>
      </w:tr>
    </w:tbl>
    <w:p w14:paraId="385AD2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0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0"/>
          <w:szCs w:val="20"/>
          <w:lang w:val="en-US" w:eastAsia="zh-CN" w:bidi="ar-SA"/>
        </w:rPr>
        <w:t>注：此表一式三份，所在镇办备案一份、经营主体一份，报县农业农村局一份。若实施地点为多个乡镇的可自行增减表格里的乡镇意见。</w:t>
      </w:r>
    </w:p>
    <w:p w14:paraId="6CD7D358">
      <w:pPr>
        <w:pStyle w:val="2"/>
        <w:keepNext w:val="0"/>
        <w:keepLines w:val="0"/>
        <w:pageBreakBefore w:val="0"/>
        <w:widowControl w:val="0"/>
        <w:pBdr>
          <w:top w:val="none" w:color="auto" w:sz="0" w:space="1"/>
          <w:left w:val="none" w:color="BEBEBE" w:sz="0" w:space="8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附件3</w:t>
      </w:r>
    </w:p>
    <w:p w14:paraId="1D5FA3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协议管理耕地证明</w:t>
      </w:r>
    </w:p>
    <w:p w14:paraId="480210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</w:pPr>
    </w:p>
    <w:p w14:paraId="6270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jc w:val="left"/>
        <w:textAlignment w:val="auto"/>
        <w:rPr>
          <w:rFonts w:hint="default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兹有农业（玉米）经营主体</w:t>
      </w:r>
      <w:r>
        <w:rPr>
          <w:rFonts w:hint="eastAsia" w:ascii="Calibri" w:hAnsi="Calibri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，法人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或种植大户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，身份证号为：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，在本村从事农业（玉米）种植协管服务，地块区域（小地名）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，涉及农户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户，土地面积为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亩，实施技术为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 w14:paraId="70ADB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jc w:val="left"/>
        <w:textAlignment w:val="auto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特此证明</w:t>
      </w:r>
    </w:p>
    <w:p w14:paraId="47C4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jc w:val="left"/>
        <w:textAlignment w:val="auto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</w:p>
    <w:p w14:paraId="4DD8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jc w:val="left"/>
        <w:textAlignment w:val="auto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 xml:space="preserve">           </w:t>
      </w:r>
    </w:p>
    <w:p w14:paraId="1831F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2240" w:firstLineChars="700"/>
        <w:jc w:val="left"/>
        <w:textAlignment w:val="auto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乡（镇）</w:t>
      </w:r>
      <w:r>
        <w:rPr>
          <w:rFonts w:hint="eastAsia" w:ascii="Calibri" w:hAnsi="Calibri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村民委员会（盖章）</w:t>
      </w:r>
    </w:p>
    <w:p w14:paraId="3430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jc w:val="left"/>
        <w:textAlignment w:val="auto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 xml:space="preserve">村负责任人签字：                </w:t>
      </w:r>
    </w:p>
    <w:p w14:paraId="7A7B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64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 xml:space="preserve">      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经营主体或种植大户（盖章签字）：</w:t>
      </w:r>
    </w:p>
    <w:p w14:paraId="22E37C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2026年   月   日</w:t>
      </w:r>
    </w:p>
    <w:p w14:paraId="3C4A5E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20"/>
          <w:szCs w:val="20"/>
          <w:lang w:val="en-US" w:eastAsia="zh-CN" w:bidi="ar-SA"/>
        </w:rPr>
      </w:pPr>
    </w:p>
    <w:p w14:paraId="77C34B4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790C"/>
    <w:rsid w:val="1B55057D"/>
    <w:rsid w:val="33CF2627"/>
    <w:rsid w:val="3D4D4965"/>
    <w:rsid w:val="48C40451"/>
    <w:rsid w:val="7525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2026-07-10T02:13:00Z</dcterms:created>
  <dc:creator>韩雅南</dc:creator>
  <cp:lastModifiedBy>韩雅南</cp:lastModifiedBy>
  <dcterms:modified xsi:type="dcterms:W3CDTF">2026-07-10T02:13:27Z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B8F5110491A3465689143EFDB0D340F6_11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