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D07E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小标宋简体" w:hAnsi="方正小标宋简体" w:eastAsia="方正小标宋简体" w:cs="方正小标宋简体"/>
          <w:color w:val="auto"/>
          <w:sz w:val="44"/>
          <w:szCs w:val="52"/>
        </w:rPr>
      </w:pPr>
      <w:bookmarkStart w:id="0" w:name="_GoBack"/>
      <w:bookmarkEnd w:id="0"/>
      <w:r>
        <w:rPr>
          <w:rFonts w:hint="eastAsia" w:ascii="方正小标宋简体" w:hAnsi="方正小标宋简体" w:eastAsia="方正小标宋简体" w:cs="方正小标宋简体"/>
          <w:color w:val="auto"/>
          <w:sz w:val="44"/>
          <w:szCs w:val="52"/>
        </w:rPr>
        <w:t>权责事项总表</w:t>
      </w:r>
    </w:p>
    <w:p w14:paraId="2993722A">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color w:val="auto"/>
          <w:sz w:val="20"/>
          <w:szCs w:val="20"/>
        </w:rPr>
      </w:pPr>
    </w:p>
    <w:p w14:paraId="204F8807">
      <w:pPr>
        <w:keepNext w:val="0"/>
        <w:keepLines w:val="0"/>
        <w:pageBreakBefore w:val="0"/>
        <w:widowControl w:val="0"/>
        <w:kinsoku/>
        <w:wordWrap/>
        <w:overflowPunct/>
        <w:topLinePunct w:val="0"/>
        <w:autoSpaceDE/>
        <w:autoSpaceDN/>
        <w:bidi w:val="0"/>
        <w:adjustRightInd/>
        <w:snapToGrid/>
        <w:spacing w:line="300" w:lineRule="exact"/>
        <w:ind w:firstLine="200" w:firstLineChars="100"/>
        <w:textAlignment w:val="auto"/>
        <w:rPr>
          <w:rFonts w:hint="eastAsia"/>
          <w:color w:val="auto"/>
          <w:sz w:val="20"/>
          <w:szCs w:val="20"/>
        </w:rPr>
      </w:pPr>
      <w:r>
        <w:rPr>
          <w:rFonts w:hint="eastAsia"/>
          <w:color w:val="auto"/>
          <w:sz w:val="20"/>
          <w:szCs w:val="20"/>
        </w:rPr>
        <w:t>单位：沁县</w:t>
      </w:r>
      <w:r>
        <w:rPr>
          <w:rFonts w:hint="eastAsia"/>
          <w:color w:val="auto"/>
          <w:sz w:val="20"/>
          <w:szCs w:val="20"/>
          <w:lang w:val="en-US" w:eastAsia="zh-CN"/>
        </w:rPr>
        <w:t>教育</w:t>
      </w:r>
      <w:r>
        <w:rPr>
          <w:rFonts w:hint="eastAsia"/>
          <w:color w:val="auto"/>
          <w:sz w:val="20"/>
          <w:szCs w:val="20"/>
        </w:rPr>
        <w:t>局</w:t>
      </w:r>
    </w:p>
    <w:p w14:paraId="70372532">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olor w:val="auto"/>
          <w:sz w:val="20"/>
          <w:szCs w:val="20"/>
        </w:rPr>
      </w:pPr>
    </w:p>
    <w:tbl>
      <w:tblPr>
        <w:tblStyle w:val="4"/>
        <w:tblW w:w="1053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0"/>
        <w:gridCol w:w="1161"/>
        <w:gridCol w:w="6666"/>
        <w:gridCol w:w="1050"/>
        <w:gridCol w:w="845"/>
      </w:tblGrid>
      <w:tr w14:paraId="495F2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tblHeader/>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65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序号</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BF13E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类别</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0BA3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行政职权事项名称及数量</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B31A4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kern w:val="0"/>
                <w:sz w:val="20"/>
                <w:szCs w:val="20"/>
                <w:u w:val="none"/>
                <w:lang w:val="en-US" w:eastAsia="zh-CN" w:bidi="ar"/>
              </w:rPr>
            </w:pPr>
            <w:r>
              <w:rPr>
                <w:rFonts w:hint="eastAsia" w:ascii="黑体" w:hAnsi="黑体" w:eastAsia="黑体" w:cs="黑体"/>
                <w:i w:val="0"/>
                <w:iCs w:val="0"/>
                <w:color w:val="000000"/>
                <w:kern w:val="0"/>
                <w:sz w:val="20"/>
                <w:szCs w:val="20"/>
                <w:u w:val="none"/>
                <w:lang w:val="en-US" w:eastAsia="zh-CN" w:bidi="ar"/>
              </w:rPr>
              <w:t>责任</w:t>
            </w:r>
          </w:p>
          <w:p w14:paraId="71DCD49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事项数</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B4C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黑体" w:hAnsi="黑体" w:eastAsia="黑体" w:cs="黑体"/>
                <w:i w:val="0"/>
                <w:iCs w:val="0"/>
                <w:color w:val="000000"/>
                <w:sz w:val="20"/>
                <w:szCs w:val="20"/>
                <w:u w:val="none"/>
              </w:rPr>
            </w:pPr>
            <w:r>
              <w:rPr>
                <w:rFonts w:hint="eastAsia" w:ascii="黑体" w:hAnsi="黑体" w:eastAsia="黑体" w:cs="黑体"/>
                <w:i w:val="0"/>
                <w:iCs w:val="0"/>
                <w:color w:val="000000"/>
                <w:kern w:val="0"/>
                <w:sz w:val="20"/>
                <w:szCs w:val="20"/>
                <w:u w:val="none"/>
                <w:lang w:val="en-US" w:eastAsia="zh-CN" w:bidi="ar"/>
              </w:rPr>
              <w:t>原行使主体</w:t>
            </w:r>
          </w:p>
        </w:tc>
      </w:tr>
      <w:tr w14:paraId="1D5EE7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EDD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5A19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行政许可</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68ED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主项共1项（含子项共0项）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4D1FD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26049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2DD8E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5AC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sz w:val="20"/>
                <w:szCs w:val="20"/>
                <w:u w:val="none"/>
                <w:lang w:val="en-US" w:eastAsia="zh-CN"/>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513F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D1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普通高中学校设置审批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3F17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4C2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012F5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050E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0227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行政处罚</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818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主项共6项（含子项共0项）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55A538">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共6项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FC733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23A6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2E8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729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0A1C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对违反初级中学教师资格、小学教师资格、幼儿园教师资格的丧 失、撤销、考试及重新取得的限制的处罚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C791B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CEB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28D7B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D315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460A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1738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违反法律、法规和国家有关规定，举办学校或其它教育机构的处罚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0A9F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546F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F0D3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1"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253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67A9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069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民办学校的擅自分立、合并等情况的处罚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5227F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5401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5A4B9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3CBF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EF9D0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83D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未依法将出资人取得回报比例的决定和向社会公布的与其办学水平和教育质量有关的材料、财务状况报审批机关备案，或者向审批机关备案的材料不真实的行政处罚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020C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4D61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EB6F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DFF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7D6F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90AC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民办学校不确定各类人员的工资福利开支占经常办学费用的比例或者不按照确定的比例执行，或者将积累用于分配或者校外投资的处罚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067D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456F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2D259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3C1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36AF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BE4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对违规幼儿园或者个人的处罚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6F71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6DB4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CA96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A746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62E4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行政确认</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3D85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主项共7项（含子项共0项）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3F4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共7项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271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814C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68A8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6C9F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B997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普通话水平测试</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E107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4790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3E56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6D082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B6B3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57E8E">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中小学幼儿教师培训基地核准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8F00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B8B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A7BC3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B07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3DD6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46023">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中小学校长及教师职务评聘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F2A1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4E2D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00EE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2410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C186A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35CE6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幼儿园办园等级确认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C9BE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9422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05439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AE9BA">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9E64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B9E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中小学教师初级专业技术职务评聘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A8C0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B062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06173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78DA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6E34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6D2B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公办幼儿园登记注册（城市幼儿园登记注册、农村幼儿园备案）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0CF0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FD5A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2182D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FC2D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5AB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F5C14">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对义务教育阶段学生毕业证书的确认</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9FCB5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C63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226C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4AD8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四</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8827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行政给付</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FAAF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主项共1项（含子项共0项）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FB2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共1项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059A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EEFB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2D65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AA03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0D1BB2">
            <w:pPr>
              <w:keepNext w:val="0"/>
              <w:keepLines w:val="0"/>
              <w:widowControl/>
              <w:suppressLineNumbers w:val="0"/>
              <w:jc w:val="center"/>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特级教师评选</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5959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97C3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370C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B803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五</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A13C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sz w:val="20"/>
                <w:szCs w:val="20"/>
                <w:u w:val="none"/>
              </w:rPr>
              <w:t>行政检查</w:t>
            </w: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1A0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主项共8项（含子项共0项）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2CD2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共8项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170A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751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DD6E6">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BACB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44DB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对民办学校进行日常及年度检查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5CEA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6068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35E91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7D7E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8B4E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E8E3B">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对外国人来华工作的行政检查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A323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E440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2A6416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981A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44B3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9F619">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义务教育阶段中小学生学籍管理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DAF1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CA5EE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4152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6AC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909E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AA2A">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学校教育经费使用情况监督检查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56D92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5FBC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27D017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1B0B8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32906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32D31">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对学校教育教学工作的教育督导检查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0D3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2FFAD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5C3245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27404">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1540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DE11C">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学校收费情况监督检查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22151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C737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57DC9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C79F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5F6C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488C6">
            <w:pPr>
              <w:keepNext w:val="0"/>
              <w:keepLines w:val="0"/>
              <w:widowControl/>
              <w:suppressLineNumbers w:val="0"/>
              <w:jc w:val="center"/>
              <w:textAlignment w:val="center"/>
              <w:rPr>
                <w:rFonts w:hint="eastAsia" w:ascii="仿宋" w:hAnsi="仿宋" w:eastAsia="仿宋" w:cs="仿宋"/>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学校校舍状况及基建工程监督检查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832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39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52DA87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7192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五</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1D03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其他行政职权</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A504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主项共34项（含子项共0项）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F59A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共34项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8ACE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BF09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3A05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466CB">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年检类</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0057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主项共1项（含子项共0项）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D2D7E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共1项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431F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9996E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1344F">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0127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CDC33D">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民办学校年检</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74FD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185D8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3654F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649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8D4C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备案类</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4AC1E">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主项共4项（含子项共0项）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C559">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共4项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D031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6613D8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5369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26B57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35C2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中等职业学校学生学籍备案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9BF09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E63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2F903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8E04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A3964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FA1D3">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民办学校理事长、理事或者董事长、董事名单备案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A71B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61A2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6530465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EB9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60B4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F91A7">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民办学校学籍、教学管理制度备案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FF25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46712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6AFE8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987BC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AF5A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A798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仿宋" w:hAnsi="仿宋" w:eastAsia="仿宋" w:cs="仿宋"/>
                <w:i w:val="0"/>
                <w:iCs w:val="0"/>
                <w:color w:val="000000"/>
                <w:kern w:val="0"/>
                <w:sz w:val="20"/>
                <w:szCs w:val="20"/>
                <w:u w:val="none"/>
                <w:lang w:val="en-US" w:eastAsia="zh-CN" w:bidi="ar"/>
              </w:rPr>
              <w:t>民办学校章程修改备案</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BE4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6ED6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3223DF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56370">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8BE71">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其他审批类</w:t>
            </w:r>
          </w:p>
        </w:tc>
        <w:tc>
          <w:tcPr>
            <w:tcW w:w="666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3AC8EC">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主项共29项（含子项共0项）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87EC5">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共29项</w:t>
            </w: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2DDF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12CF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1265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93D74">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26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中等职业学校学生学籍审核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FD34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837A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EA751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F5BB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6C52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6555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中小学教育技术装备的管理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CCD6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6E09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82AD3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E810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D533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259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中小学图书馆等级认定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D24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16CA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5C8D6C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5D5AF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DDF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522D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中小学后勤装备建设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681BE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C55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66CA01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21EC8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F59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68B47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国家教育考试组织工作的管理与监督</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433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B829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66A2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AD8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9A08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A5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对义务教育的实施和管理工作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9B692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59EB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58848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C97E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1DA3D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9E43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对普通高校招生考试违纪作弊考生及工作人员的认定</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F5C2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A986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1443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9607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49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D73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义务教育阶段中小学生学籍管理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C59EE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3C2E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0B95D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7AD972">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AF5B9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A29C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校车安全管理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B486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CD1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602AC0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D6304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660C6">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B09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学校安全监督管理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9EFA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88D7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A845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ED58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50456">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20531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民办教育专项资金使用</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D6E0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4BAA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478C0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AE6D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6C24D">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806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学校安全稳定监督管理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ACE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53FED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44CE4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54037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467F">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666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配合做好校园周边环境综合治理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DAA6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7A74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6BB72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7C3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D41740">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C423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对不履行《教育督导条例》或有其他违反法律法规规章文件规定的行为；对学校和其它教育机构教育教学工作的督导。</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02AE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BE84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0D3C71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0648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7FE3">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73F3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中小学教育技术标准化建设</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BE42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07C6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7DE09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5734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86874">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9EB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国家教育考试组织工作的管理与监督</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43995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033D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6EF3F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FD859">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1C95AA">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CC7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未成年人送工读学校批准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9320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EB12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369FBE8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A393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FEFC5">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9C3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民办学校动用风险保证金批准</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D15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5F06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08FD38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7F9B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2DA32">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2E8F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民办学校收费标准审核</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1F713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C94E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38A7F9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7335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66A8A">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F8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中小学教师中初级职称评审委员会的审批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06F83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35A7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E2EF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F21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E716D">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D6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中小学、幼儿园设置规划（含城市房地产开发项目中教育配套）的前置审批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D6F5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105BE">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380E7D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C71B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DCD6F">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01A7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农村义务教育学校教师特设岗位计划初审工作</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6063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0B98C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FDAF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32677">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1CDD4">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0245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中小学教师职务评审委员会及评审小组的审批</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F35F5">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30B83">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1EF9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4715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180ED">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C3B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教师招聘</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2C47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D68B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7507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DA25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C53EB">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52B72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确定义务教育阶段学生划片入学的服务范围</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95C74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DE07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6A7386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EBDEBC">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E8F9E">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2408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中等职业教育免学费政策落实</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C636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81F28">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4B5B87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B3621">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8FA5F">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EA34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对高考、中考考生的报名资格审查</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8EDF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278E6">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6F3D48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DB28D">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DD385">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B1C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民营科技企业认定登记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1CFD0">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D6C0A">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r w14:paraId="26B6E4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19C0F">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AAE220">
            <w:pPr>
              <w:keepNext w:val="0"/>
              <w:keepLines w:val="0"/>
              <w:pageBreakBefore w:val="0"/>
              <w:widowControl/>
              <w:kinsoku/>
              <w:wordWrap/>
              <w:overflowPunct/>
              <w:topLinePunct w:val="0"/>
              <w:autoSpaceDE/>
              <w:autoSpaceDN/>
              <w:bidi w:val="0"/>
              <w:adjustRightInd/>
              <w:snapToGrid/>
              <w:spacing w:line="280" w:lineRule="exact"/>
              <w:jc w:val="center"/>
              <w:rPr>
                <w:rFonts w:hint="default" w:ascii="宋体" w:hAnsi="宋体" w:eastAsia="宋体" w:cs="宋体"/>
                <w:i w:val="0"/>
                <w:iCs w:val="0"/>
                <w:color w:val="000000"/>
                <w:sz w:val="20"/>
                <w:szCs w:val="20"/>
                <w:u w:val="none"/>
                <w:lang w:val="en-US" w:eastAsia="zh-CN"/>
              </w:rPr>
            </w:pPr>
          </w:p>
        </w:tc>
        <w:tc>
          <w:tcPr>
            <w:tcW w:w="6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6540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仿宋" w:hAnsi="仿宋" w:eastAsia="仿宋" w:cs="仿宋"/>
                <w:i w:val="0"/>
                <w:iCs w:val="0"/>
                <w:color w:val="000000"/>
                <w:kern w:val="0"/>
                <w:sz w:val="20"/>
                <w:szCs w:val="20"/>
                <w:u w:val="none"/>
                <w:lang w:val="en-US" w:eastAsia="zh-CN" w:bidi="ar"/>
              </w:rPr>
              <w:t>技术合同的认定登记</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7726C4">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c>
          <w:tcPr>
            <w:tcW w:w="8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489AB">
            <w:pPr>
              <w:keepNext w:val="0"/>
              <w:keepLines w:val="0"/>
              <w:pageBreakBefore w:val="0"/>
              <w:widowControl/>
              <w:kinsoku/>
              <w:wordWrap/>
              <w:overflowPunct/>
              <w:topLinePunct w:val="0"/>
              <w:autoSpaceDE/>
              <w:autoSpaceDN/>
              <w:bidi w:val="0"/>
              <w:adjustRightInd/>
              <w:snapToGrid/>
              <w:spacing w:line="280" w:lineRule="exact"/>
              <w:jc w:val="center"/>
              <w:rPr>
                <w:rFonts w:hint="eastAsia" w:ascii="宋体" w:hAnsi="宋体" w:eastAsia="宋体" w:cs="宋体"/>
                <w:i w:val="0"/>
                <w:iCs w:val="0"/>
                <w:color w:val="000000"/>
                <w:sz w:val="20"/>
                <w:szCs w:val="20"/>
                <w:u w:val="none"/>
              </w:rPr>
            </w:pPr>
          </w:p>
        </w:tc>
      </w:tr>
    </w:tbl>
    <w:p w14:paraId="1C858202">
      <w:pPr>
        <w:keepNext w:val="0"/>
        <w:keepLines w:val="0"/>
        <w:pageBreakBefore w:val="0"/>
        <w:widowControl w:val="0"/>
        <w:kinsoku/>
        <w:wordWrap/>
        <w:overflowPunct/>
        <w:topLinePunct w:val="0"/>
        <w:autoSpaceDE/>
        <w:autoSpaceDN/>
        <w:bidi w:val="0"/>
        <w:adjustRightInd/>
        <w:snapToGrid/>
        <w:spacing w:line="160" w:lineRule="exact"/>
        <w:textAlignment w:val="auto"/>
        <w:rPr>
          <w:rFonts w:hint="eastAsia"/>
          <w:color w:val="auto"/>
          <w:sz w:val="20"/>
          <w:szCs w:val="20"/>
        </w:rPr>
        <w:sectPr>
          <w:footerReference r:id="rId3" w:type="default"/>
          <w:pgSz w:w="11906" w:h="16838"/>
          <w:pgMar w:top="1134" w:right="567" w:bottom="567" w:left="567" w:header="851" w:footer="850" w:gutter="0"/>
          <w:pgBorders>
            <w:top w:val="none" w:sz="0" w:space="0"/>
            <w:left w:val="none" w:sz="0" w:space="0"/>
            <w:bottom w:val="none" w:sz="0" w:space="0"/>
            <w:right w:val="none" w:sz="0" w:space="0"/>
          </w:pgBorders>
          <w:pgNumType w:fmt="decimal"/>
          <w:cols w:space="0" w:num="1"/>
          <w:rtlGutter w:val="0"/>
          <w:docGrid w:type="lines" w:linePitch="318" w:charSpace="0"/>
        </w:sectPr>
      </w:pPr>
    </w:p>
    <w:p w14:paraId="3496320F">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w:t>
      </w:r>
      <w:r>
        <w:rPr>
          <w:rFonts w:hint="eastAsia" w:ascii="方正小标宋简体" w:hAnsi="方正小标宋简体" w:eastAsia="方正小标宋简体" w:cs="方正小标宋简体"/>
          <w:color w:val="auto"/>
          <w:sz w:val="36"/>
          <w:szCs w:val="36"/>
          <w:lang w:val="en-US" w:eastAsia="zh-CN"/>
        </w:rPr>
        <w:t>许可</w:t>
      </w:r>
      <w:r>
        <w:rPr>
          <w:rFonts w:hint="eastAsia" w:ascii="方正小标宋简体" w:hAnsi="方正小标宋简体" w:eastAsia="方正小标宋简体" w:cs="方正小标宋简体"/>
          <w:color w:val="auto"/>
          <w:sz w:val="36"/>
          <w:szCs w:val="36"/>
        </w:rPr>
        <w:t>类行政职权和责任事项清单</w:t>
      </w:r>
    </w:p>
    <w:p w14:paraId="354F7E44">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教育局</w:t>
      </w:r>
    </w:p>
    <w:tbl>
      <w:tblPr>
        <w:tblStyle w:val="4"/>
        <w:tblW w:w="158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85"/>
        <w:gridCol w:w="329"/>
        <w:gridCol w:w="403"/>
        <w:gridCol w:w="736"/>
        <w:gridCol w:w="270"/>
        <w:gridCol w:w="1526"/>
        <w:gridCol w:w="240"/>
        <w:gridCol w:w="563"/>
        <w:gridCol w:w="464"/>
        <w:gridCol w:w="2137"/>
        <w:gridCol w:w="5512"/>
        <w:gridCol w:w="240"/>
        <w:gridCol w:w="288"/>
        <w:gridCol w:w="288"/>
        <w:gridCol w:w="288"/>
        <w:gridCol w:w="240"/>
        <w:gridCol w:w="336"/>
        <w:gridCol w:w="288"/>
        <w:gridCol w:w="288"/>
        <w:gridCol w:w="288"/>
        <w:gridCol w:w="288"/>
        <w:gridCol w:w="288"/>
        <w:gridCol w:w="289"/>
      </w:tblGrid>
      <w:tr w14:paraId="3A3BD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tblHeader/>
          <w:jc w:val="center"/>
        </w:trPr>
        <w:tc>
          <w:tcPr>
            <w:tcW w:w="285" w:type="dxa"/>
            <w:vMerge w:val="restart"/>
            <w:tcBorders>
              <w:tl2br w:val="nil"/>
              <w:tr2bl w:val="nil"/>
            </w:tcBorders>
            <w:shd w:val="clear" w:color="auto" w:fill="auto"/>
            <w:vAlign w:val="center"/>
          </w:tcPr>
          <w:p w14:paraId="48AFF04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329" w:type="dxa"/>
            <w:vMerge w:val="restart"/>
            <w:tcBorders>
              <w:tl2br w:val="nil"/>
              <w:tr2bl w:val="nil"/>
            </w:tcBorders>
            <w:shd w:val="clear" w:color="auto" w:fill="auto"/>
            <w:vAlign w:val="center"/>
          </w:tcPr>
          <w:p w14:paraId="366FE7A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403" w:type="dxa"/>
            <w:vMerge w:val="restart"/>
            <w:tcBorders>
              <w:tl2br w:val="nil"/>
              <w:tr2bl w:val="nil"/>
            </w:tcBorders>
            <w:shd w:val="clear" w:color="auto" w:fill="auto"/>
            <w:vAlign w:val="center"/>
          </w:tcPr>
          <w:p w14:paraId="466631A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1006" w:type="dxa"/>
            <w:gridSpan w:val="2"/>
            <w:tcBorders>
              <w:tl2br w:val="nil"/>
              <w:tr2bl w:val="nil"/>
            </w:tcBorders>
            <w:shd w:val="clear" w:color="auto" w:fill="auto"/>
            <w:vAlign w:val="center"/>
          </w:tcPr>
          <w:p w14:paraId="7B0E750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1526" w:type="dxa"/>
            <w:vMerge w:val="restart"/>
            <w:tcBorders>
              <w:tl2br w:val="nil"/>
              <w:tr2bl w:val="nil"/>
            </w:tcBorders>
            <w:shd w:val="clear" w:color="auto" w:fill="auto"/>
            <w:vAlign w:val="center"/>
          </w:tcPr>
          <w:p w14:paraId="79A0D92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240" w:type="dxa"/>
            <w:vMerge w:val="restart"/>
            <w:tcBorders>
              <w:tl2br w:val="nil"/>
              <w:tr2bl w:val="nil"/>
            </w:tcBorders>
            <w:shd w:val="clear" w:color="auto" w:fill="auto"/>
            <w:vAlign w:val="center"/>
          </w:tcPr>
          <w:p w14:paraId="0FFCA17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1027" w:type="dxa"/>
            <w:gridSpan w:val="2"/>
            <w:tcBorders>
              <w:tl2br w:val="nil"/>
              <w:tr2bl w:val="nil"/>
            </w:tcBorders>
            <w:shd w:val="clear" w:color="auto" w:fill="auto"/>
            <w:vAlign w:val="center"/>
          </w:tcPr>
          <w:p w14:paraId="1813CB0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80"/>
                <w:kern w:val="0"/>
                <w:sz w:val="16"/>
                <w:szCs w:val="16"/>
                <w:u w:val="none"/>
                <w:lang w:val="en-US" w:eastAsia="zh-CN" w:bidi="ar"/>
              </w:rPr>
              <w:t>市地方性法规政府规章规定的行政职权事项</w:t>
            </w:r>
          </w:p>
        </w:tc>
        <w:tc>
          <w:tcPr>
            <w:tcW w:w="2137" w:type="dxa"/>
            <w:vMerge w:val="restart"/>
            <w:tcBorders>
              <w:tl2br w:val="nil"/>
              <w:tr2bl w:val="nil"/>
            </w:tcBorders>
            <w:shd w:val="clear" w:color="auto" w:fill="auto"/>
            <w:vAlign w:val="center"/>
          </w:tcPr>
          <w:p w14:paraId="274D4ED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5512" w:type="dxa"/>
            <w:vMerge w:val="restart"/>
            <w:tcBorders>
              <w:tl2br w:val="nil"/>
              <w:tr2bl w:val="nil"/>
            </w:tcBorders>
            <w:shd w:val="clear" w:color="auto" w:fill="auto"/>
            <w:vAlign w:val="center"/>
          </w:tcPr>
          <w:p w14:paraId="76E3848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240" w:type="dxa"/>
            <w:vMerge w:val="restart"/>
            <w:tcBorders>
              <w:tl2br w:val="nil"/>
              <w:tr2bl w:val="nil"/>
            </w:tcBorders>
            <w:shd w:val="clear" w:color="auto" w:fill="auto"/>
            <w:vAlign w:val="center"/>
          </w:tcPr>
          <w:p w14:paraId="5700F3E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88" w:type="dxa"/>
            <w:vMerge w:val="restart"/>
            <w:tcBorders>
              <w:tl2br w:val="nil"/>
              <w:tr2bl w:val="nil"/>
            </w:tcBorders>
            <w:shd w:val="clear" w:color="auto" w:fill="auto"/>
            <w:vAlign w:val="center"/>
          </w:tcPr>
          <w:p w14:paraId="14D6C3E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288" w:type="dxa"/>
            <w:vMerge w:val="restart"/>
            <w:tcBorders>
              <w:tl2br w:val="nil"/>
              <w:tr2bl w:val="nil"/>
            </w:tcBorders>
            <w:shd w:val="clear" w:color="auto" w:fill="auto"/>
            <w:vAlign w:val="center"/>
          </w:tcPr>
          <w:p w14:paraId="23405E3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8" w:type="dxa"/>
            <w:vMerge w:val="restart"/>
            <w:tcBorders>
              <w:tl2br w:val="nil"/>
              <w:tr2bl w:val="nil"/>
            </w:tcBorders>
            <w:shd w:val="clear" w:color="auto" w:fill="auto"/>
            <w:vAlign w:val="center"/>
          </w:tcPr>
          <w:p w14:paraId="0263717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40" w:type="dxa"/>
            <w:vMerge w:val="restart"/>
            <w:tcBorders>
              <w:tl2br w:val="nil"/>
              <w:tr2bl w:val="nil"/>
            </w:tcBorders>
            <w:shd w:val="clear" w:color="auto" w:fill="auto"/>
            <w:vAlign w:val="center"/>
          </w:tcPr>
          <w:p w14:paraId="76A86C8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624" w:type="dxa"/>
            <w:gridSpan w:val="2"/>
            <w:tcBorders>
              <w:tl2br w:val="nil"/>
              <w:tr2bl w:val="nil"/>
            </w:tcBorders>
            <w:shd w:val="clear" w:color="auto" w:fill="auto"/>
            <w:vAlign w:val="center"/>
          </w:tcPr>
          <w:p w14:paraId="0C566E8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576" w:type="dxa"/>
            <w:gridSpan w:val="2"/>
            <w:tcBorders>
              <w:tl2br w:val="nil"/>
              <w:tr2bl w:val="nil"/>
            </w:tcBorders>
            <w:shd w:val="clear" w:color="auto" w:fill="auto"/>
            <w:vAlign w:val="center"/>
          </w:tcPr>
          <w:p w14:paraId="086792C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66"/>
                <w:kern w:val="0"/>
                <w:sz w:val="16"/>
                <w:szCs w:val="16"/>
                <w:u w:val="none"/>
                <w:lang w:val="en-US" w:eastAsia="zh-CN" w:bidi="ar"/>
              </w:rPr>
              <w:t>委托其他机构行使情况</w:t>
            </w:r>
          </w:p>
        </w:tc>
        <w:tc>
          <w:tcPr>
            <w:tcW w:w="576" w:type="dxa"/>
            <w:gridSpan w:val="2"/>
            <w:tcBorders>
              <w:tl2br w:val="nil"/>
              <w:tr2bl w:val="nil"/>
            </w:tcBorders>
            <w:shd w:val="clear" w:color="auto" w:fill="auto"/>
            <w:vAlign w:val="center"/>
          </w:tcPr>
          <w:p w14:paraId="6BDB721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部门间权责边界</w:t>
            </w:r>
          </w:p>
        </w:tc>
        <w:tc>
          <w:tcPr>
            <w:tcW w:w="289" w:type="dxa"/>
            <w:tcBorders>
              <w:tl2br w:val="nil"/>
              <w:tr2bl w:val="nil"/>
            </w:tcBorders>
            <w:shd w:val="clear" w:color="auto" w:fill="auto"/>
            <w:vAlign w:val="center"/>
          </w:tcPr>
          <w:p w14:paraId="0D8DEED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14:paraId="19D9E4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0" w:hRule="atLeast"/>
          <w:tblHeader/>
          <w:jc w:val="center"/>
        </w:trPr>
        <w:tc>
          <w:tcPr>
            <w:tcW w:w="285" w:type="dxa"/>
            <w:vMerge w:val="continue"/>
            <w:tcBorders>
              <w:tl2br w:val="nil"/>
              <w:tr2bl w:val="nil"/>
            </w:tcBorders>
            <w:shd w:val="clear" w:color="auto" w:fill="auto"/>
            <w:vAlign w:val="center"/>
          </w:tcPr>
          <w:p w14:paraId="055DB4A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329" w:type="dxa"/>
            <w:vMerge w:val="continue"/>
            <w:tcBorders>
              <w:tl2br w:val="nil"/>
              <w:tr2bl w:val="nil"/>
            </w:tcBorders>
            <w:shd w:val="clear" w:color="auto" w:fill="auto"/>
            <w:vAlign w:val="center"/>
          </w:tcPr>
          <w:p w14:paraId="08BB481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03" w:type="dxa"/>
            <w:vMerge w:val="continue"/>
            <w:tcBorders>
              <w:tl2br w:val="nil"/>
              <w:tr2bl w:val="nil"/>
            </w:tcBorders>
            <w:shd w:val="clear" w:color="auto" w:fill="auto"/>
            <w:vAlign w:val="center"/>
          </w:tcPr>
          <w:p w14:paraId="14A81A3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736" w:type="dxa"/>
            <w:tcBorders>
              <w:tl2br w:val="nil"/>
              <w:tr2bl w:val="nil"/>
            </w:tcBorders>
            <w:shd w:val="clear" w:color="auto" w:fill="auto"/>
            <w:vAlign w:val="center"/>
          </w:tcPr>
          <w:p w14:paraId="2425801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270" w:type="dxa"/>
            <w:tcBorders>
              <w:tl2br w:val="nil"/>
              <w:tr2bl w:val="nil"/>
            </w:tcBorders>
            <w:shd w:val="clear" w:color="auto" w:fill="auto"/>
            <w:vAlign w:val="center"/>
          </w:tcPr>
          <w:p w14:paraId="5BD9D11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1526" w:type="dxa"/>
            <w:vMerge w:val="continue"/>
            <w:tcBorders>
              <w:tl2br w:val="nil"/>
              <w:tr2bl w:val="nil"/>
            </w:tcBorders>
            <w:shd w:val="clear" w:color="auto" w:fill="auto"/>
            <w:vAlign w:val="center"/>
          </w:tcPr>
          <w:p w14:paraId="0E88A3E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vMerge w:val="continue"/>
            <w:tcBorders>
              <w:tl2br w:val="nil"/>
              <w:tr2bl w:val="nil"/>
            </w:tcBorders>
            <w:shd w:val="clear" w:color="auto" w:fill="auto"/>
            <w:vAlign w:val="center"/>
          </w:tcPr>
          <w:p w14:paraId="4131589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563" w:type="dxa"/>
            <w:tcBorders>
              <w:tl2br w:val="nil"/>
              <w:tr2bl w:val="nil"/>
            </w:tcBorders>
            <w:shd w:val="clear" w:color="auto" w:fill="auto"/>
            <w:vAlign w:val="center"/>
          </w:tcPr>
          <w:p w14:paraId="32D4D7E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464" w:type="dxa"/>
            <w:tcBorders>
              <w:tl2br w:val="nil"/>
              <w:tr2bl w:val="nil"/>
            </w:tcBorders>
            <w:shd w:val="clear" w:color="auto" w:fill="auto"/>
            <w:vAlign w:val="center"/>
          </w:tcPr>
          <w:p w14:paraId="4E4299A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137" w:type="dxa"/>
            <w:vMerge w:val="continue"/>
            <w:tcBorders>
              <w:tl2br w:val="nil"/>
              <w:tr2bl w:val="nil"/>
            </w:tcBorders>
            <w:shd w:val="clear" w:color="auto" w:fill="auto"/>
            <w:vAlign w:val="center"/>
          </w:tcPr>
          <w:p w14:paraId="45C9320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5512" w:type="dxa"/>
            <w:vMerge w:val="continue"/>
            <w:tcBorders>
              <w:tl2br w:val="nil"/>
              <w:tr2bl w:val="nil"/>
            </w:tcBorders>
            <w:shd w:val="clear" w:color="auto" w:fill="auto"/>
            <w:vAlign w:val="center"/>
          </w:tcPr>
          <w:p w14:paraId="63DE23C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vMerge w:val="continue"/>
            <w:tcBorders>
              <w:tl2br w:val="nil"/>
              <w:tr2bl w:val="nil"/>
            </w:tcBorders>
            <w:shd w:val="clear" w:color="auto" w:fill="auto"/>
            <w:vAlign w:val="center"/>
          </w:tcPr>
          <w:p w14:paraId="03A4556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14:paraId="7C1C2EB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14:paraId="30D570A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14:paraId="769847B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vMerge w:val="continue"/>
            <w:tcBorders>
              <w:tl2br w:val="nil"/>
              <w:tr2bl w:val="nil"/>
            </w:tcBorders>
            <w:shd w:val="clear" w:color="auto" w:fill="auto"/>
            <w:vAlign w:val="center"/>
          </w:tcPr>
          <w:p w14:paraId="5258027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336" w:type="dxa"/>
            <w:tcBorders>
              <w:tl2br w:val="nil"/>
              <w:tr2bl w:val="nil"/>
            </w:tcBorders>
            <w:shd w:val="clear" w:color="auto" w:fill="auto"/>
            <w:vAlign w:val="center"/>
          </w:tcPr>
          <w:p w14:paraId="2E74B71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8" w:type="dxa"/>
            <w:tcBorders>
              <w:tl2br w:val="nil"/>
              <w:tr2bl w:val="nil"/>
            </w:tcBorders>
            <w:shd w:val="clear" w:color="auto" w:fill="auto"/>
            <w:vAlign w:val="center"/>
          </w:tcPr>
          <w:p w14:paraId="37E68B2D">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8" w:type="dxa"/>
            <w:tcBorders>
              <w:tl2br w:val="nil"/>
              <w:tr2bl w:val="nil"/>
            </w:tcBorders>
            <w:shd w:val="clear" w:color="auto" w:fill="auto"/>
            <w:vAlign w:val="center"/>
          </w:tcPr>
          <w:p w14:paraId="0EF3541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8" w:type="dxa"/>
            <w:tcBorders>
              <w:tl2br w:val="nil"/>
              <w:tr2bl w:val="nil"/>
            </w:tcBorders>
            <w:shd w:val="clear" w:color="auto" w:fill="auto"/>
            <w:vAlign w:val="center"/>
          </w:tcPr>
          <w:p w14:paraId="047165A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8" w:type="dxa"/>
            <w:tcBorders>
              <w:tl2br w:val="nil"/>
              <w:tr2bl w:val="nil"/>
            </w:tcBorders>
            <w:shd w:val="clear" w:color="auto" w:fill="auto"/>
            <w:vAlign w:val="center"/>
          </w:tcPr>
          <w:p w14:paraId="4EA4CA9F">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8" w:type="dxa"/>
            <w:tcBorders>
              <w:tl2br w:val="nil"/>
              <w:tr2bl w:val="nil"/>
            </w:tcBorders>
            <w:shd w:val="clear" w:color="auto" w:fill="auto"/>
            <w:vAlign w:val="center"/>
          </w:tcPr>
          <w:p w14:paraId="143EA0C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9" w:type="dxa"/>
            <w:tcBorders>
              <w:tl2br w:val="nil"/>
              <w:tr2bl w:val="nil"/>
            </w:tcBorders>
            <w:shd w:val="clear" w:color="auto" w:fill="auto"/>
            <w:vAlign w:val="center"/>
          </w:tcPr>
          <w:p w14:paraId="209B7FD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23B3B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7410" w:hRule="atLeast"/>
          <w:jc w:val="center"/>
        </w:trPr>
        <w:tc>
          <w:tcPr>
            <w:tcW w:w="285" w:type="dxa"/>
            <w:tcBorders>
              <w:tl2br w:val="nil"/>
              <w:tr2bl w:val="nil"/>
            </w:tcBorders>
            <w:shd w:val="clear" w:color="auto" w:fill="auto"/>
            <w:vAlign w:val="center"/>
          </w:tcPr>
          <w:p w14:paraId="2494C34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29" w:type="dxa"/>
            <w:tcBorders>
              <w:tl2br w:val="nil"/>
              <w:tr2bl w:val="nil"/>
            </w:tcBorders>
            <w:shd w:val="clear" w:color="auto" w:fill="auto"/>
            <w:vAlign w:val="center"/>
          </w:tcPr>
          <w:p w14:paraId="3ACC969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行政许可</w:t>
            </w:r>
          </w:p>
        </w:tc>
        <w:tc>
          <w:tcPr>
            <w:tcW w:w="403" w:type="dxa"/>
            <w:tcBorders>
              <w:tl2br w:val="nil"/>
              <w:tr2bl w:val="nil"/>
            </w:tcBorders>
            <w:shd w:val="clear" w:color="auto" w:fill="auto"/>
            <w:vAlign w:val="center"/>
          </w:tcPr>
          <w:p w14:paraId="004C762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0300-A-00100-140430</w:t>
            </w:r>
          </w:p>
        </w:tc>
        <w:tc>
          <w:tcPr>
            <w:tcW w:w="736" w:type="dxa"/>
            <w:tcBorders>
              <w:tl2br w:val="nil"/>
              <w:tr2bl w:val="nil"/>
            </w:tcBorders>
            <w:shd w:val="clear" w:color="auto" w:fill="auto"/>
            <w:vAlign w:val="center"/>
          </w:tcPr>
          <w:p w14:paraId="452C2F4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普通高中学校设置审批</w:t>
            </w:r>
          </w:p>
        </w:tc>
        <w:tc>
          <w:tcPr>
            <w:tcW w:w="270" w:type="dxa"/>
            <w:tcBorders>
              <w:tl2br w:val="nil"/>
              <w:tr2bl w:val="nil"/>
            </w:tcBorders>
            <w:shd w:val="clear" w:color="auto" w:fill="auto"/>
            <w:vAlign w:val="center"/>
          </w:tcPr>
          <w:p w14:paraId="3FCF321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1526" w:type="dxa"/>
            <w:tcBorders>
              <w:tl2br w:val="nil"/>
              <w:tr2bl w:val="nil"/>
            </w:tcBorders>
            <w:shd w:val="clear" w:color="auto" w:fill="auto"/>
            <w:vAlign w:val="center"/>
          </w:tcPr>
          <w:p w14:paraId="048F87F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【法律】《中华人民共和国教育法》</w:t>
            </w:r>
          </w:p>
          <w:p w14:paraId="0988FDCD">
            <w:pPr>
              <w:keepNext w:val="0"/>
              <w:keepLines w:val="0"/>
              <w:pageBreakBefore w:val="0"/>
              <w:widowControl/>
              <w:suppressLineNumbers w:val="0"/>
              <w:kinsoku/>
              <w:wordWrap/>
              <w:overflowPunct/>
              <w:topLinePunct w:val="0"/>
              <w:autoSpaceDE/>
              <w:autoSpaceDN/>
              <w:bidi w:val="0"/>
              <w:adjustRightInd/>
              <w:snapToGrid/>
              <w:spacing w:line="200" w:lineRule="exact"/>
              <w:ind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第二十八条  学校及其他教育机构的设立、变更和终止，应当按照国家有关规定办理审核、批准、注册或者备案手续。</w:t>
            </w:r>
          </w:p>
        </w:tc>
        <w:tc>
          <w:tcPr>
            <w:tcW w:w="240" w:type="dxa"/>
            <w:tcBorders>
              <w:tl2br w:val="nil"/>
              <w:tr2bl w:val="nil"/>
            </w:tcBorders>
            <w:shd w:val="clear" w:color="auto" w:fill="auto"/>
            <w:vAlign w:val="center"/>
          </w:tcPr>
          <w:p w14:paraId="1A7486D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563" w:type="dxa"/>
            <w:tcBorders>
              <w:tl2br w:val="nil"/>
              <w:tr2bl w:val="nil"/>
            </w:tcBorders>
            <w:shd w:val="clear" w:color="auto" w:fill="auto"/>
            <w:noWrap/>
            <w:vAlign w:val="center"/>
          </w:tcPr>
          <w:p w14:paraId="735878C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64" w:type="dxa"/>
            <w:tcBorders>
              <w:tl2br w:val="nil"/>
              <w:tr2bl w:val="nil"/>
            </w:tcBorders>
            <w:shd w:val="clear" w:color="auto" w:fill="auto"/>
            <w:vAlign w:val="center"/>
          </w:tcPr>
          <w:p w14:paraId="271F8F0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137" w:type="dxa"/>
            <w:tcBorders>
              <w:tl2br w:val="nil"/>
              <w:tr2bl w:val="nil"/>
            </w:tcBorders>
            <w:shd w:val="clear" w:color="auto" w:fill="auto"/>
            <w:vAlign w:val="center"/>
          </w:tcPr>
          <w:p w14:paraId="1D62A9C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1.受理责任：公示依法应当提交的材料；一次性告知补正材料；依法受理或不予受理（不予受理的应当告知理由）。</w:t>
            </w:r>
          </w:p>
          <w:p w14:paraId="68B8EA0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2.审查责任：审查申请材料，组织专家进行实地考察，提出考察意见，并报本级人民政府审批。</w:t>
            </w:r>
          </w:p>
          <w:p w14:paraId="66F021A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3.决定责任：根据人民政府的批准决定作出准予或者不予许可的决定（不予许可应当告知理由）。</w:t>
            </w:r>
          </w:p>
          <w:p w14:paraId="7D891DC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4.送达责任：制发送达文书、信息公开。</w:t>
            </w:r>
          </w:p>
          <w:p w14:paraId="388635A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5.事后监管责任：加强后续监督管理。</w:t>
            </w:r>
          </w:p>
          <w:p w14:paraId="73FED33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6.其他：法律法规政策文件规定应履行的责任。</w:t>
            </w:r>
          </w:p>
        </w:tc>
        <w:tc>
          <w:tcPr>
            <w:tcW w:w="5512" w:type="dxa"/>
            <w:tcBorders>
              <w:tl2br w:val="nil"/>
              <w:tr2bl w:val="nil"/>
            </w:tcBorders>
            <w:shd w:val="clear" w:color="auto" w:fill="auto"/>
            <w:vAlign w:val="center"/>
          </w:tcPr>
          <w:p w14:paraId="255D4C4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w w:val="80"/>
                <w:kern w:val="0"/>
                <w:sz w:val="16"/>
                <w:szCs w:val="16"/>
                <w:u w:val="none"/>
                <w:lang w:val="en-US" w:eastAsia="zh-CN" w:bidi="ar"/>
              </w:rPr>
              <w:t>法律】《中华人民共和国教育法》</w:t>
            </w:r>
          </w:p>
          <w:p w14:paraId="396DA81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第二十八条  学校及其他教育机构的设立、变更和终止，应当按照国家有关规定办理审核、批准、注册或者备案手续</w:t>
            </w:r>
          </w:p>
        </w:tc>
        <w:tc>
          <w:tcPr>
            <w:tcW w:w="240" w:type="dxa"/>
            <w:tcBorders>
              <w:tl2br w:val="nil"/>
              <w:tr2bl w:val="nil"/>
            </w:tcBorders>
            <w:shd w:val="clear" w:color="auto" w:fill="auto"/>
            <w:vAlign w:val="center"/>
          </w:tcPr>
          <w:p w14:paraId="33569F0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学校</w:t>
            </w:r>
          </w:p>
        </w:tc>
        <w:tc>
          <w:tcPr>
            <w:tcW w:w="288" w:type="dxa"/>
            <w:tcBorders>
              <w:tl2br w:val="nil"/>
              <w:tr2bl w:val="nil"/>
            </w:tcBorders>
            <w:shd w:val="clear" w:color="auto" w:fill="auto"/>
            <w:vAlign w:val="center"/>
          </w:tcPr>
          <w:p w14:paraId="67871DF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教育局</w:t>
            </w:r>
          </w:p>
        </w:tc>
        <w:tc>
          <w:tcPr>
            <w:tcW w:w="288" w:type="dxa"/>
            <w:tcBorders>
              <w:tl2br w:val="nil"/>
              <w:tr2bl w:val="nil"/>
            </w:tcBorders>
            <w:shd w:val="clear" w:color="auto" w:fill="auto"/>
            <w:vAlign w:val="center"/>
          </w:tcPr>
          <w:p w14:paraId="1BA7A90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非常用</w:t>
            </w:r>
          </w:p>
        </w:tc>
        <w:tc>
          <w:tcPr>
            <w:tcW w:w="288" w:type="dxa"/>
            <w:tcBorders>
              <w:tl2br w:val="nil"/>
              <w:tr2bl w:val="nil"/>
            </w:tcBorders>
            <w:shd w:val="clear" w:color="auto" w:fill="auto"/>
            <w:vAlign w:val="center"/>
          </w:tcPr>
          <w:p w14:paraId="51A2F66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tcBorders>
              <w:tl2br w:val="nil"/>
              <w:tr2bl w:val="nil"/>
            </w:tcBorders>
            <w:shd w:val="clear" w:color="auto" w:fill="auto"/>
            <w:vAlign w:val="center"/>
          </w:tcPr>
          <w:p w14:paraId="5C6C68B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lang w:val="en-US" w:eastAsia="zh-CN"/>
              </w:rPr>
            </w:pPr>
            <w:r>
              <w:rPr>
                <w:rFonts w:hint="eastAsia" w:ascii="宋体" w:hAnsi="宋体" w:eastAsia="宋体" w:cs="宋体"/>
                <w:i w:val="0"/>
                <w:iCs w:val="0"/>
                <w:color w:val="000000"/>
                <w:sz w:val="16"/>
                <w:szCs w:val="16"/>
                <w:u w:val="none"/>
                <w:lang w:val="en-US" w:eastAsia="zh-CN"/>
              </w:rPr>
              <w:t>市级</w:t>
            </w:r>
          </w:p>
        </w:tc>
        <w:tc>
          <w:tcPr>
            <w:tcW w:w="336" w:type="dxa"/>
            <w:tcBorders>
              <w:tl2br w:val="nil"/>
              <w:tr2bl w:val="nil"/>
            </w:tcBorders>
            <w:shd w:val="clear" w:color="auto" w:fill="auto"/>
            <w:vAlign w:val="center"/>
          </w:tcPr>
          <w:p w14:paraId="52DF2A7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6BDBE12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27A47A8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107B342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5417E5B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4828888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9" w:type="dxa"/>
            <w:tcBorders>
              <w:tl2br w:val="nil"/>
              <w:tr2bl w:val="nil"/>
            </w:tcBorders>
            <w:shd w:val="clear" w:color="auto" w:fill="auto"/>
            <w:vAlign w:val="center"/>
          </w:tcPr>
          <w:p w14:paraId="02E61B9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bl>
    <w:p w14:paraId="4E70827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行政处罚类行政职权和责任事项清单</w:t>
      </w:r>
    </w:p>
    <w:p w14:paraId="3775EEA8">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教育局</w:t>
      </w:r>
    </w:p>
    <w:tbl>
      <w:tblPr>
        <w:tblStyle w:val="4"/>
        <w:tblW w:w="158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79"/>
        <w:gridCol w:w="328"/>
        <w:gridCol w:w="515"/>
        <w:gridCol w:w="885"/>
        <w:gridCol w:w="430"/>
        <w:gridCol w:w="711"/>
        <w:gridCol w:w="2137"/>
        <w:gridCol w:w="528"/>
        <w:gridCol w:w="467"/>
        <w:gridCol w:w="2882"/>
        <w:gridCol w:w="3190"/>
        <w:gridCol w:w="410"/>
        <w:gridCol w:w="282"/>
        <w:gridCol w:w="282"/>
        <w:gridCol w:w="283"/>
        <w:gridCol w:w="282"/>
        <w:gridCol w:w="283"/>
        <w:gridCol w:w="283"/>
        <w:gridCol w:w="282"/>
        <w:gridCol w:w="283"/>
        <w:gridCol w:w="283"/>
        <w:gridCol w:w="283"/>
        <w:gridCol w:w="283"/>
      </w:tblGrid>
      <w:tr w14:paraId="09A456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1" w:hRule="atLeast"/>
          <w:tblHeader/>
          <w:jc w:val="center"/>
        </w:trPr>
        <w:tc>
          <w:tcPr>
            <w:tcW w:w="279" w:type="dxa"/>
            <w:vMerge w:val="restart"/>
            <w:tcBorders>
              <w:top w:val="single" w:color="000000" w:sz="4" w:space="0"/>
              <w:left w:val="single" w:color="000000" w:sz="4" w:space="0"/>
              <w:bottom w:val="nil"/>
              <w:right w:val="single" w:color="000000" w:sz="4" w:space="0"/>
            </w:tcBorders>
            <w:shd w:val="clear" w:color="auto" w:fill="auto"/>
            <w:vAlign w:val="center"/>
          </w:tcPr>
          <w:p w14:paraId="48C9228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328" w:type="dxa"/>
            <w:vMerge w:val="restart"/>
            <w:tcBorders>
              <w:top w:val="single" w:color="000000" w:sz="4" w:space="0"/>
              <w:left w:val="single" w:color="000000" w:sz="4" w:space="0"/>
              <w:bottom w:val="nil"/>
              <w:right w:val="single" w:color="000000" w:sz="4" w:space="0"/>
            </w:tcBorders>
            <w:shd w:val="clear" w:color="auto" w:fill="auto"/>
            <w:vAlign w:val="center"/>
          </w:tcPr>
          <w:p w14:paraId="03BA27F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515" w:type="dxa"/>
            <w:vMerge w:val="restart"/>
            <w:tcBorders>
              <w:top w:val="single" w:color="000000" w:sz="4" w:space="0"/>
              <w:left w:val="single" w:color="000000" w:sz="4" w:space="0"/>
              <w:bottom w:val="nil"/>
              <w:right w:val="single" w:color="000000" w:sz="4" w:space="0"/>
            </w:tcBorders>
            <w:shd w:val="clear" w:color="auto" w:fill="auto"/>
            <w:vAlign w:val="center"/>
          </w:tcPr>
          <w:p w14:paraId="2A7932F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8D578C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711" w:type="dxa"/>
            <w:vMerge w:val="restart"/>
            <w:tcBorders>
              <w:top w:val="single" w:color="000000" w:sz="4" w:space="0"/>
              <w:left w:val="single" w:color="000000" w:sz="4" w:space="0"/>
              <w:bottom w:val="nil"/>
              <w:right w:val="single" w:color="000000" w:sz="4" w:space="0"/>
            </w:tcBorders>
            <w:shd w:val="clear" w:color="auto" w:fill="auto"/>
            <w:vAlign w:val="center"/>
          </w:tcPr>
          <w:p w14:paraId="0E0A48C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2137" w:type="dxa"/>
            <w:vMerge w:val="restart"/>
            <w:tcBorders>
              <w:top w:val="single" w:color="000000" w:sz="4" w:space="0"/>
              <w:left w:val="single" w:color="000000" w:sz="4" w:space="0"/>
              <w:bottom w:val="nil"/>
              <w:right w:val="single" w:color="000000" w:sz="4" w:space="0"/>
            </w:tcBorders>
            <w:shd w:val="clear" w:color="auto" w:fill="auto"/>
            <w:vAlign w:val="center"/>
          </w:tcPr>
          <w:p w14:paraId="0CBA010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99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F84C8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80"/>
                <w:kern w:val="0"/>
                <w:sz w:val="16"/>
                <w:szCs w:val="16"/>
                <w:u w:val="none"/>
                <w:lang w:val="en-US" w:eastAsia="zh-CN" w:bidi="ar"/>
              </w:rPr>
              <w:t>市地方性法规政府规章规定的行政职权事项</w:t>
            </w:r>
          </w:p>
        </w:tc>
        <w:tc>
          <w:tcPr>
            <w:tcW w:w="2882" w:type="dxa"/>
            <w:vMerge w:val="restart"/>
            <w:tcBorders>
              <w:top w:val="single" w:color="000000" w:sz="4" w:space="0"/>
              <w:left w:val="single" w:color="000000" w:sz="4" w:space="0"/>
              <w:bottom w:val="nil"/>
              <w:right w:val="single" w:color="000000" w:sz="4" w:space="0"/>
            </w:tcBorders>
            <w:shd w:val="clear" w:color="auto" w:fill="auto"/>
            <w:vAlign w:val="center"/>
          </w:tcPr>
          <w:p w14:paraId="62DF318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3190" w:type="dxa"/>
            <w:vMerge w:val="restart"/>
            <w:tcBorders>
              <w:top w:val="single" w:color="000000" w:sz="4" w:space="0"/>
              <w:left w:val="single" w:color="000000" w:sz="4" w:space="0"/>
              <w:bottom w:val="nil"/>
              <w:right w:val="single" w:color="000000" w:sz="4" w:space="0"/>
            </w:tcBorders>
            <w:shd w:val="clear" w:color="auto" w:fill="auto"/>
            <w:vAlign w:val="center"/>
          </w:tcPr>
          <w:p w14:paraId="7F2848B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410" w:type="dxa"/>
            <w:vMerge w:val="restart"/>
            <w:tcBorders>
              <w:top w:val="single" w:color="000000" w:sz="4" w:space="0"/>
              <w:left w:val="single" w:color="000000" w:sz="4" w:space="0"/>
              <w:bottom w:val="nil"/>
              <w:right w:val="single" w:color="000000" w:sz="4" w:space="0"/>
            </w:tcBorders>
            <w:shd w:val="clear" w:color="auto" w:fill="auto"/>
            <w:vAlign w:val="center"/>
          </w:tcPr>
          <w:p w14:paraId="15206D5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82" w:type="dxa"/>
            <w:vMerge w:val="restart"/>
            <w:tcBorders>
              <w:top w:val="single" w:color="000000" w:sz="4" w:space="0"/>
              <w:left w:val="single" w:color="000000" w:sz="4" w:space="0"/>
              <w:bottom w:val="nil"/>
              <w:right w:val="single" w:color="000000" w:sz="4" w:space="0"/>
            </w:tcBorders>
            <w:shd w:val="clear" w:color="auto" w:fill="auto"/>
            <w:vAlign w:val="center"/>
          </w:tcPr>
          <w:p w14:paraId="029FEF9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282" w:type="dxa"/>
            <w:vMerge w:val="restart"/>
            <w:tcBorders>
              <w:top w:val="single" w:color="000000" w:sz="4" w:space="0"/>
              <w:left w:val="single" w:color="000000" w:sz="4" w:space="0"/>
              <w:bottom w:val="nil"/>
              <w:right w:val="single" w:color="000000" w:sz="4" w:space="0"/>
            </w:tcBorders>
            <w:shd w:val="clear" w:color="auto" w:fill="auto"/>
            <w:vAlign w:val="center"/>
          </w:tcPr>
          <w:p w14:paraId="6983BA4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3" w:type="dxa"/>
            <w:vMerge w:val="restart"/>
            <w:tcBorders>
              <w:top w:val="single" w:color="000000" w:sz="4" w:space="0"/>
              <w:left w:val="single" w:color="000000" w:sz="4" w:space="0"/>
              <w:bottom w:val="nil"/>
              <w:right w:val="single" w:color="000000" w:sz="4" w:space="0"/>
            </w:tcBorders>
            <w:shd w:val="clear" w:color="auto" w:fill="auto"/>
            <w:vAlign w:val="center"/>
          </w:tcPr>
          <w:p w14:paraId="4D2BB3E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8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242F4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B41B8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56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AE9919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w w:val="66"/>
                <w:sz w:val="16"/>
                <w:szCs w:val="16"/>
                <w:u w:val="none"/>
              </w:rPr>
            </w:pPr>
            <w:r>
              <w:rPr>
                <w:rFonts w:hint="eastAsia" w:ascii="黑体" w:hAnsi="黑体" w:eastAsia="黑体" w:cs="黑体"/>
                <w:i w:val="0"/>
                <w:iCs w:val="0"/>
                <w:color w:val="000000"/>
                <w:w w:val="70"/>
                <w:kern w:val="0"/>
                <w:sz w:val="16"/>
                <w:szCs w:val="16"/>
                <w:u w:val="none"/>
                <w:lang w:val="en-US" w:eastAsia="zh-CN" w:bidi="ar"/>
              </w:rPr>
              <w:t>委托其他机构行使情况</w:t>
            </w:r>
          </w:p>
        </w:tc>
        <w:tc>
          <w:tcPr>
            <w:tcW w:w="5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FFE4ED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w w:val="80"/>
                <w:sz w:val="16"/>
                <w:szCs w:val="16"/>
                <w:u w:val="none"/>
              </w:rPr>
            </w:pPr>
            <w:r>
              <w:rPr>
                <w:rFonts w:hint="eastAsia" w:ascii="黑体" w:hAnsi="黑体" w:eastAsia="黑体" w:cs="黑体"/>
                <w:i w:val="0"/>
                <w:iCs w:val="0"/>
                <w:color w:val="000000"/>
                <w:w w:val="80"/>
                <w:kern w:val="0"/>
                <w:sz w:val="16"/>
                <w:szCs w:val="16"/>
                <w:u w:val="none"/>
                <w:lang w:val="en-US" w:eastAsia="zh-CN" w:bidi="ar"/>
              </w:rPr>
              <w:t>部门间权责边界</w:t>
            </w:r>
          </w:p>
        </w:tc>
        <w:tc>
          <w:tcPr>
            <w:tcW w:w="283" w:type="dxa"/>
            <w:vMerge w:val="restart"/>
            <w:tcBorders>
              <w:top w:val="single" w:color="000000" w:sz="4" w:space="0"/>
              <w:left w:val="single" w:color="000000" w:sz="4" w:space="0"/>
              <w:right w:val="single" w:color="000000" w:sz="4" w:space="0"/>
            </w:tcBorders>
            <w:shd w:val="clear" w:color="auto" w:fill="auto"/>
            <w:vAlign w:val="center"/>
          </w:tcPr>
          <w:p w14:paraId="5E4E423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14:paraId="3834F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279" w:type="dxa"/>
            <w:vMerge w:val="continue"/>
            <w:tcBorders>
              <w:top w:val="single" w:color="000000" w:sz="4" w:space="0"/>
              <w:left w:val="single" w:color="000000" w:sz="4" w:space="0"/>
              <w:bottom w:val="nil"/>
              <w:right w:val="single" w:color="000000" w:sz="4" w:space="0"/>
            </w:tcBorders>
            <w:shd w:val="clear" w:color="auto" w:fill="auto"/>
            <w:vAlign w:val="center"/>
          </w:tcPr>
          <w:p w14:paraId="117A6A2A">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328" w:type="dxa"/>
            <w:vMerge w:val="continue"/>
            <w:tcBorders>
              <w:top w:val="single" w:color="000000" w:sz="4" w:space="0"/>
              <w:left w:val="single" w:color="000000" w:sz="4" w:space="0"/>
              <w:bottom w:val="nil"/>
              <w:right w:val="single" w:color="000000" w:sz="4" w:space="0"/>
            </w:tcBorders>
            <w:shd w:val="clear" w:color="auto" w:fill="auto"/>
            <w:vAlign w:val="center"/>
          </w:tcPr>
          <w:p w14:paraId="43952360">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515" w:type="dxa"/>
            <w:vMerge w:val="continue"/>
            <w:tcBorders>
              <w:top w:val="single" w:color="000000" w:sz="4" w:space="0"/>
              <w:left w:val="single" w:color="000000" w:sz="4" w:space="0"/>
              <w:bottom w:val="nil"/>
              <w:right w:val="single" w:color="000000" w:sz="4" w:space="0"/>
            </w:tcBorders>
            <w:shd w:val="clear" w:color="auto" w:fill="auto"/>
            <w:vAlign w:val="center"/>
          </w:tcPr>
          <w:p w14:paraId="3D5D2EE4">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885" w:type="dxa"/>
            <w:tcBorders>
              <w:top w:val="single" w:color="000000" w:sz="4" w:space="0"/>
              <w:left w:val="single" w:color="000000" w:sz="4" w:space="0"/>
              <w:bottom w:val="nil"/>
              <w:right w:val="single" w:color="000000" w:sz="4" w:space="0"/>
            </w:tcBorders>
            <w:shd w:val="clear" w:color="auto" w:fill="auto"/>
            <w:vAlign w:val="center"/>
          </w:tcPr>
          <w:p w14:paraId="5B6C33F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主项</w:t>
            </w:r>
          </w:p>
        </w:tc>
        <w:tc>
          <w:tcPr>
            <w:tcW w:w="430" w:type="dxa"/>
            <w:tcBorders>
              <w:top w:val="single" w:color="000000" w:sz="4" w:space="0"/>
              <w:left w:val="single" w:color="000000" w:sz="4" w:space="0"/>
              <w:bottom w:val="nil"/>
              <w:right w:val="single" w:color="000000" w:sz="4" w:space="0"/>
            </w:tcBorders>
            <w:shd w:val="clear" w:color="auto" w:fill="auto"/>
            <w:vAlign w:val="center"/>
          </w:tcPr>
          <w:p w14:paraId="2C99C53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子项</w:t>
            </w:r>
          </w:p>
        </w:tc>
        <w:tc>
          <w:tcPr>
            <w:tcW w:w="711" w:type="dxa"/>
            <w:vMerge w:val="continue"/>
            <w:tcBorders>
              <w:top w:val="single" w:color="000000" w:sz="4" w:space="0"/>
              <w:left w:val="single" w:color="000000" w:sz="4" w:space="0"/>
              <w:bottom w:val="nil"/>
              <w:right w:val="single" w:color="000000" w:sz="4" w:space="0"/>
            </w:tcBorders>
            <w:shd w:val="clear" w:color="auto" w:fill="auto"/>
            <w:vAlign w:val="center"/>
          </w:tcPr>
          <w:p w14:paraId="077E10D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137" w:type="dxa"/>
            <w:vMerge w:val="continue"/>
            <w:tcBorders>
              <w:top w:val="single" w:color="000000" w:sz="4" w:space="0"/>
              <w:left w:val="single" w:color="000000" w:sz="4" w:space="0"/>
              <w:bottom w:val="nil"/>
              <w:right w:val="single" w:color="000000" w:sz="4" w:space="0"/>
            </w:tcBorders>
            <w:shd w:val="clear" w:color="auto" w:fill="auto"/>
            <w:vAlign w:val="center"/>
          </w:tcPr>
          <w:p w14:paraId="3D8F558C">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528" w:type="dxa"/>
            <w:tcBorders>
              <w:top w:val="single" w:color="000000" w:sz="4" w:space="0"/>
              <w:left w:val="single" w:color="000000" w:sz="4" w:space="0"/>
              <w:bottom w:val="nil"/>
              <w:right w:val="single" w:color="000000" w:sz="4" w:space="0"/>
            </w:tcBorders>
            <w:shd w:val="clear" w:color="auto" w:fill="auto"/>
            <w:vAlign w:val="center"/>
          </w:tcPr>
          <w:p w14:paraId="3A42BC0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事项名称</w:t>
            </w:r>
          </w:p>
        </w:tc>
        <w:tc>
          <w:tcPr>
            <w:tcW w:w="467" w:type="dxa"/>
            <w:tcBorders>
              <w:top w:val="single" w:color="000000" w:sz="4" w:space="0"/>
              <w:left w:val="single" w:color="000000" w:sz="4" w:space="0"/>
              <w:bottom w:val="nil"/>
              <w:right w:val="single" w:color="000000" w:sz="4" w:space="0"/>
            </w:tcBorders>
            <w:shd w:val="clear" w:color="auto" w:fill="auto"/>
            <w:vAlign w:val="center"/>
          </w:tcPr>
          <w:p w14:paraId="25D15F8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依据</w:t>
            </w:r>
          </w:p>
        </w:tc>
        <w:tc>
          <w:tcPr>
            <w:tcW w:w="2882" w:type="dxa"/>
            <w:vMerge w:val="continue"/>
            <w:tcBorders>
              <w:top w:val="single" w:color="000000" w:sz="4" w:space="0"/>
              <w:left w:val="single" w:color="000000" w:sz="4" w:space="0"/>
              <w:bottom w:val="nil"/>
              <w:right w:val="single" w:color="000000" w:sz="4" w:space="0"/>
            </w:tcBorders>
            <w:shd w:val="clear" w:color="auto" w:fill="auto"/>
            <w:vAlign w:val="center"/>
          </w:tcPr>
          <w:p w14:paraId="14E536B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3190" w:type="dxa"/>
            <w:vMerge w:val="continue"/>
            <w:tcBorders>
              <w:top w:val="single" w:color="000000" w:sz="4" w:space="0"/>
              <w:left w:val="single" w:color="000000" w:sz="4" w:space="0"/>
              <w:bottom w:val="nil"/>
              <w:right w:val="single" w:color="000000" w:sz="4" w:space="0"/>
            </w:tcBorders>
            <w:shd w:val="clear" w:color="auto" w:fill="auto"/>
            <w:vAlign w:val="center"/>
          </w:tcPr>
          <w:p w14:paraId="4AE65F23">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410" w:type="dxa"/>
            <w:vMerge w:val="continue"/>
            <w:tcBorders>
              <w:top w:val="single" w:color="000000" w:sz="4" w:space="0"/>
              <w:left w:val="single" w:color="000000" w:sz="4" w:space="0"/>
              <w:bottom w:val="nil"/>
              <w:right w:val="single" w:color="000000" w:sz="4" w:space="0"/>
            </w:tcBorders>
            <w:shd w:val="clear" w:color="auto" w:fill="auto"/>
            <w:vAlign w:val="center"/>
          </w:tcPr>
          <w:p w14:paraId="289AE203">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2" w:type="dxa"/>
            <w:vMerge w:val="continue"/>
            <w:tcBorders>
              <w:top w:val="single" w:color="000000" w:sz="4" w:space="0"/>
              <w:left w:val="single" w:color="000000" w:sz="4" w:space="0"/>
              <w:bottom w:val="nil"/>
              <w:right w:val="single" w:color="000000" w:sz="4" w:space="0"/>
            </w:tcBorders>
            <w:shd w:val="clear" w:color="auto" w:fill="auto"/>
            <w:vAlign w:val="center"/>
          </w:tcPr>
          <w:p w14:paraId="37D235D4">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2" w:type="dxa"/>
            <w:vMerge w:val="continue"/>
            <w:tcBorders>
              <w:top w:val="single" w:color="000000" w:sz="4" w:space="0"/>
              <w:left w:val="single" w:color="000000" w:sz="4" w:space="0"/>
              <w:bottom w:val="nil"/>
              <w:right w:val="single" w:color="000000" w:sz="4" w:space="0"/>
            </w:tcBorders>
            <w:shd w:val="clear" w:color="auto" w:fill="auto"/>
            <w:vAlign w:val="center"/>
          </w:tcPr>
          <w:p w14:paraId="58F1AC8C">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3" w:type="dxa"/>
            <w:vMerge w:val="continue"/>
            <w:tcBorders>
              <w:top w:val="single" w:color="000000" w:sz="4" w:space="0"/>
              <w:left w:val="single" w:color="000000" w:sz="4" w:space="0"/>
              <w:bottom w:val="nil"/>
              <w:right w:val="single" w:color="000000" w:sz="4" w:space="0"/>
            </w:tcBorders>
            <w:shd w:val="clear" w:color="auto" w:fill="auto"/>
            <w:vAlign w:val="center"/>
          </w:tcPr>
          <w:p w14:paraId="0F81C9F1">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178042">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c>
          <w:tcPr>
            <w:tcW w:w="283" w:type="dxa"/>
            <w:tcBorders>
              <w:top w:val="single" w:color="000000" w:sz="4" w:space="0"/>
              <w:left w:val="single" w:color="000000" w:sz="4" w:space="0"/>
              <w:bottom w:val="nil"/>
              <w:right w:val="single" w:color="000000" w:sz="4" w:space="0"/>
            </w:tcBorders>
            <w:shd w:val="clear" w:color="auto" w:fill="auto"/>
            <w:vAlign w:val="center"/>
          </w:tcPr>
          <w:p w14:paraId="4E6D400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执法权限</w:t>
            </w:r>
          </w:p>
        </w:tc>
        <w:tc>
          <w:tcPr>
            <w:tcW w:w="283" w:type="dxa"/>
            <w:tcBorders>
              <w:top w:val="single" w:color="000000" w:sz="4" w:space="0"/>
              <w:left w:val="single" w:color="000000" w:sz="4" w:space="0"/>
              <w:bottom w:val="nil"/>
              <w:right w:val="single" w:color="000000" w:sz="4" w:space="0"/>
            </w:tcBorders>
            <w:shd w:val="clear" w:color="auto" w:fill="auto"/>
            <w:vAlign w:val="center"/>
          </w:tcPr>
          <w:p w14:paraId="56A6CA15">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综合执法机构</w:t>
            </w:r>
          </w:p>
        </w:tc>
        <w:tc>
          <w:tcPr>
            <w:tcW w:w="282" w:type="dxa"/>
            <w:tcBorders>
              <w:top w:val="single" w:color="000000" w:sz="4" w:space="0"/>
              <w:left w:val="single" w:color="000000" w:sz="4" w:space="0"/>
              <w:bottom w:val="nil"/>
              <w:right w:val="single" w:color="000000" w:sz="4" w:space="0"/>
            </w:tcBorders>
            <w:shd w:val="clear" w:color="auto" w:fill="auto"/>
            <w:vAlign w:val="center"/>
          </w:tcPr>
          <w:p w14:paraId="5E38E8C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受委托机构</w:t>
            </w:r>
          </w:p>
        </w:tc>
        <w:tc>
          <w:tcPr>
            <w:tcW w:w="283" w:type="dxa"/>
            <w:tcBorders>
              <w:top w:val="single" w:color="000000" w:sz="4" w:space="0"/>
              <w:left w:val="single" w:color="000000" w:sz="4" w:space="0"/>
              <w:bottom w:val="nil"/>
              <w:right w:val="single" w:color="000000" w:sz="4" w:space="0"/>
            </w:tcBorders>
            <w:shd w:val="clear" w:color="auto" w:fill="auto"/>
            <w:vAlign w:val="center"/>
          </w:tcPr>
          <w:p w14:paraId="1303A76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委托权限</w:t>
            </w:r>
          </w:p>
        </w:tc>
        <w:tc>
          <w:tcPr>
            <w:tcW w:w="283" w:type="dxa"/>
            <w:tcBorders>
              <w:top w:val="single" w:color="000000" w:sz="4" w:space="0"/>
              <w:left w:val="single" w:color="000000" w:sz="4" w:space="0"/>
              <w:bottom w:val="nil"/>
              <w:right w:val="single" w:color="000000" w:sz="4" w:space="0"/>
            </w:tcBorders>
            <w:shd w:val="clear" w:color="auto" w:fill="auto"/>
            <w:vAlign w:val="center"/>
          </w:tcPr>
          <w:p w14:paraId="5DD72A26">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共同行使主体</w:t>
            </w:r>
          </w:p>
        </w:tc>
        <w:tc>
          <w:tcPr>
            <w:tcW w:w="283" w:type="dxa"/>
            <w:tcBorders>
              <w:top w:val="single" w:color="000000" w:sz="4" w:space="0"/>
              <w:left w:val="single" w:color="000000" w:sz="4" w:space="0"/>
              <w:bottom w:val="nil"/>
              <w:right w:val="single" w:color="000000" w:sz="4" w:space="0"/>
            </w:tcBorders>
            <w:shd w:val="clear" w:color="auto" w:fill="auto"/>
            <w:vAlign w:val="center"/>
          </w:tcPr>
          <w:p w14:paraId="1B43DD4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权责划分</w:t>
            </w:r>
          </w:p>
        </w:tc>
        <w:tc>
          <w:tcPr>
            <w:tcW w:w="283" w:type="dxa"/>
            <w:vMerge w:val="continue"/>
            <w:tcBorders>
              <w:left w:val="single" w:color="000000" w:sz="4" w:space="0"/>
              <w:right w:val="single" w:color="000000" w:sz="4" w:space="0"/>
            </w:tcBorders>
            <w:shd w:val="clear" w:color="auto" w:fill="auto"/>
            <w:vAlign w:val="center"/>
          </w:tcPr>
          <w:p w14:paraId="69C3753E">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jc w:val="center"/>
              <w:rPr>
                <w:rFonts w:hint="eastAsia" w:ascii="黑体" w:hAnsi="黑体" w:eastAsia="黑体" w:cs="黑体"/>
                <w:i w:val="0"/>
                <w:iCs w:val="0"/>
                <w:color w:val="000000"/>
                <w:sz w:val="16"/>
                <w:szCs w:val="16"/>
                <w:u w:val="none"/>
              </w:rPr>
            </w:pPr>
          </w:p>
        </w:tc>
      </w:tr>
      <w:tr w14:paraId="5D03A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4"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7344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47C3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nil"/>
            </w:tcBorders>
            <w:shd w:val="clear" w:color="auto" w:fill="auto"/>
            <w:vAlign w:val="center"/>
          </w:tcPr>
          <w:p w14:paraId="0A91105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0300-B-00100-140430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C8BD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对违反初级中学教师资格、小学教师资格、幼儿园教师资格的丧 失、撤销、考试及重新取得的限制的处罚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FB00">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AED25D">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040D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【法律】《中华人民共和国教师法》</w:t>
            </w:r>
          </w:p>
          <w:p w14:paraId="36D3D5A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第十四条：受到剥夺政治权利或者故意犯罪受到有期徒刑以上刑事处罚的，不能取得教师资格；已经取得教师资格的，丧失教师资格。</w:t>
            </w:r>
          </w:p>
          <w:p w14:paraId="56D1095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p>
          <w:p w14:paraId="0EC8CC3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【行政法规】《教师资格条例》（国务院令第188号）</w:t>
            </w:r>
          </w:p>
          <w:p w14:paraId="59DDE11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第十八条：依照教师法第十四条的规定丧失教师资格的，不能重新取得教师资格，其教师资格证书由县级以上人民政府教育行政部门收缴。</w:t>
            </w:r>
          </w:p>
          <w:p w14:paraId="000C7D5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第十九条：有下列情形之一的，由县级以上人民政府教育行政部门撤销其教师资格：</w:t>
            </w:r>
          </w:p>
          <w:p w14:paraId="014D605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(1) 弄虚作假、骗取教师资格的；</w:t>
            </w:r>
          </w:p>
          <w:p w14:paraId="56BF882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(2）品行不良、侮辱学生，影响恶劣的。</w:t>
            </w:r>
          </w:p>
          <w:p w14:paraId="57C7777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被撤销教师资格的，自撤销之日起5年内不得重新申请认定教师资格，其教师资格证书由县级以上人民政府教育行政部门收缴。</w:t>
            </w:r>
          </w:p>
          <w:p w14:paraId="061BD90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第二十条：参加教师资格考试有作弊行为的，其考试成绩作废，3年内不得再次参加教师资格考试。</w:t>
            </w:r>
          </w:p>
          <w:p w14:paraId="131F5EE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5E4B3">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809B">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FAB2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1、立案阶段责任：发现或接到举报有相关违法行为时，及时审查，决定是否立案；</w:t>
            </w:r>
          </w:p>
          <w:p w14:paraId="5398F13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2、调查阶段责任：全面客观的进行调查，收集调取有关证据，行政执法人员不少于2人，允许当事人陈述；</w:t>
            </w:r>
          </w:p>
          <w:p w14:paraId="0DEA911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3、审查阶段责任：发证部门应当对持证的违法事实、证据、调查取证程序、法律适用、处罚种类和幅度、当事人陈述和辩解理由等方面进行审查提出处理意见；</w:t>
            </w:r>
          </w:p>
          <w:p w14:paraId="67174D5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4、告知阶段责任：发证部门在作出行政处罚决定前，应书面告知当事人违法事实及享有的陈诉、申辩权利；</w:t>
            </w:r>
          </w:p>
          <w:p w14:paraId="0BC5316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5、决定阶段责任：根据审查情况决定是否予以丧失或撤消教师资格的决定，制作行政处罚决定书，载明行政处罚事实和依据、处罚依据和内容、当事人申请行政复议或提起行政诉</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6297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《中华人民共和国教师法》</w:t>
            </w:r>
          </w:p>
          <w:p w14:paraId="7996CD2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 xml:space="preserve">    1-1  第十四条 受到剥夺政治权利或者故意犯罪受到有期徒刑以上刑事处罚的，不能取得教师资格；已经取得教师资格的，丧失教师资格。</w:t>
            </w:r>
          </w:p>
          <w:p w14:paraId="5228B4B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《教育行政处罚暂行实施办法》（1998年3月6日国家教育委员会令第27号）</w:t>
            </w:r>
          </w:p>
          <w:p w14:paraId="31C42D2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80"/>
                <w:kern w:val="0"/>
                <w:sz w:val="16"/>
                <w:szCs w:val="16"/>
                <w:u w:val="none"/>
                <w:lang w:val="en-US" w:eastAsia="zh-CN" w:bidi="ar"/>
              </w:rPr>
            </w:pPr>
            <w:r>
              <w:rPr>
                <w:rFonts w:hint="eastAsia" w:ascii="宋体" w:hAnsi="宋体" w:eastAsia="宋体" w:cs="宋体"/>
                <w:i w:val="0"/>
                <w:iCs w:val="0"/>
                <w:color w:val="000000"/>
                <w:w w:val="80"/>
                <w:kern w:val="0"/>
                <w:sz w:val="16"/>
                <w:szCs w:val="16"/>
                <w:u w:val="none"/>
                <w:lang w:val="en-US" w:eastAsia="zh-CN" w:bidi="ar"/>
              </w:rPr>
              <w:t xml:space="preserve">    2-1  第二十三条　除依法适用简易程序和听证程序以外，对其他教育违法行为的处罚应当适用一般程序。教育行政部门发现公民、法人或者其他组织有应当给予教育行政处罚的违法行为的，应当作出立案决定，进行调查。教育行政部门在调查时，执法人员不得少于两人。</w:t>
            </w:r>
          </w:p>
          <w:p w14:paraId="396252E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w w:val="80"/>
                <w:kern w:val="0"/>
                <w:sz w:val="16"/>
                <w:szCs w:val="16"/>
                <w:u w:val="none"/>
                <w:lang w:val="en-US" w:eastAsia="zh-CN" w:bidi="ar"/>
              </w:rPr>
              <w:t xml:space="preserve">    执法人员与当事人有直接利害关系的，应当主动回避，当事人有权以口头或者书面方式申请他们回避。执法人员的回避，由其所在教育行政部门的负责人决定。</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47CB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学校</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024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教育局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C0487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8D96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14A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市县共同使用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A66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A0558">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63381">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01CE">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78D32">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8ED29">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54505">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14:paraId="4817D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A9E4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6834F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nil"/>
            </w:tcBorders>
            <w:shd w:val="clear" w:color="auto" w:fill="auto"/>
            <w:vAlign w:val="center"/>
          </w:tcPr>
          <w:p w14:paraId="1849289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0300-B-00200-140430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3A77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违反法律、法规和国家有关规定，举办学校或其它教育机构的处罚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B039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BAC4">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96B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【法律】1.《中华人民共和国教育法》</w:t>
            </w:r>
          </w:p>
          <w:p w14:paraId="5F74C2A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第七十五条 违反国家有关规定，举办学校或者其他教育机构的，由教育行政部门予以撤销；有违法所得的，没收违法所得；对直接负责的主管人员和其他直接责任人员，依法给予行政处分。</w:t>
            </w:r>
          </w:p>
          <w:p w14:paraId="2D37E6E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2.《中华人民共和国民办教育促进法 》</w:t>
            </w:r>
          </w:p>
          <w:p w14:paraId="6364740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第六十四条 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p w14:paraId="472491F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【部门规章】《教育行政处罚暂行实施办法》（中华人民共和国国家教育委员会令第27号，1998年3月6日发布）</w:t>
            </w:r>
          </w:p>
          <w:p w14:paraId="68BB1A5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第十二条第1款：“违反法律、法规和国家有关规定举办学校或其他教育机构的，由教育行政部门予以撤销；有违法所得的，没收违法所得。</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7FF0F3">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9DCD5E">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640B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违反法律、法规和国家有关规定，举办学校或其它教育机构的处罚                                                                                                                                                                                    1、立案阶段责任：发现或接到举报有相关违法行为时，及时审查，决定是否立案。</w:t>
            </w:r>
          </w:p>
          <w:p w14:paraId="3FF47A7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2、调查阶段责任：全面客观的进行调查，收集调取有关证据，行政执法人员不少于2人，允许当事人陈述。</w:t>
            </w:r>
          </w:p>
          <w:p w14:paraId="4AAFDC4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3、审查阶段责任：发证部门应当对持证的违法事实、证据、调查取证程序、法律适用、处罚种类和幅度、当事人陈述和辩解理由等方面进行审查提出处理意见。</w:t>
            </w:r>
          </w:p>
          <w:p w14:paraId="4AF6488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4、告知阶段责任：发证部门在作出行政处罚决定前，应书面告知当事人违法事实及享有的陈诉、申辩权利。</w:t>
            </w:r>
          </w:p>
          <w:p w14:paraId="5149F22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5、决定阶段责任：根据审查情况决定是否予以丧失或撤消教师资格的决定，制作行政处罚决定书，载明行政处罚事实和依据、处罚依据和内容、当事人申请行政复议或提起行政诉讼的途径和期限等内容。</w:t>
            </w:r>
          </w:p>
          <w:p w14:paraId="7BCDEFF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6、送达阶段责任：在规定期限内按照法定程序将行政处罚决定书送达当事人。</w:t>
            </w:r>
          </w:p>
          <w:p w14:paraId="63B3B1C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7、执行阶段责任：归档备案。</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7C6A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【法律】1.《中华人民共和国教育法》</w:t>
            </w:r>
          </w:p>
          <w:p w14:paraId="0DECED0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第七十五条 违反国家有关规定，举办学校或者其他教育机构的，由教育行政部门予以撤销；有违法所得的，没收违法所得；对直接负责的主管人员和其他直接责任人员，依法给予行政处分。</w:t>
            </w:r>
          </w:p>
          <w:p w14:paraId="1065F71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2.《中华人民共和国民办教育促进法 》</w:t>
            </w:r>
          </w:p>
          <w:p w14:paraId="47A8B7D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第六十四条 社会组织和个人擅自举办民办学校的，由县级以上人民政府的有关行政部门责令限期改正，符合本法及有关法律规定的民办学校条件的，可以补办审批手续；逾期仍达不到办学条件的，责令停止办学，造成经济损失的，依法承担赔偿责任。</w:t>
            </w:r>
          </w:p>
          <w:p w14:paraId="26A842E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【部门规章】《教育行政处罚暂行实施办法》（中华人民共和国国家教育委员会令第27号，1998年3月6日发布）</w:t>
            </w:r>
          </w:p>
          <w:p w14:paraId="0ACDCCC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第十二条第1款：“违反法律、法规和国家有关规定举办学校或其他教育机构的，由教育行政部门予以撤销；有违法所得的，没收违法所得。</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BE6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学校</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7CBB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教育局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BD977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9712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3708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市县共同使用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18417">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F8C5E">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378927">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5CB30">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250E3">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7BAC5">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92952">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14:paraId="5E03ED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65FED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5F4D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8DF0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0300-B-00300-140430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B742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民办学校的擅自分立、合并等情况的处罚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D12E7">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606FDB">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02D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【法律】《中华人民共和国民办教育促进法 》</w:t>
            </w:r>
          </w:p>
          <w:p w14:paraId="20C1276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第六十二条 民办学校有下列行为之一的，由审批机关或者其他有关部门责令限期改正，并予以警告；有违法所得的，退还所收费用后没收违法所得；情节严重的，责令停止招生、吊销办学许可证；构成犯罪的，依法追究刑事责任：</w:t>
            </w:r>
          </w:p>
          <w:p w14:paraId="306F557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（一）擅自分立、合并民办学校的； </w:t>
            </w:r>
          </w:p>
          <w:p w14:paraId="318A39F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（二）擅自改变民办学校名称、层次、类别和举办者的；</w:t>
            </w:r>
          </w:p>
          <w:p w14:paraId="02BDDD2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（三）发布虚假招生简章或者广告，骗取钱财的；</w:t>
            </w:r>
          </w:p>
          <w:p w14:paraId="6A08AC4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（四）非法颁发或者伪造学历证书、结业证书、培训证书、职业资格证书的；</w:t>
            </w:r>
          </w:p>
          <w:p w14:paraId="6BA0205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（五）管理混乱严重影响教育教学，产生恶劣社会影响的；</w:t>
            </w:r>
          </w:p>
          <w:p w14:paraId="49D1E52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（六）提交虚假证明文件或者采取其他欺诈手段隐瞒重要事实骗取办学许可证的；</w:t>
            </w:r>
          </w:p>
          <w:p w14:paraId="46F60E1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（七）伪造、变造、买卖、出租、出借办学许可证的；</w:t>
            </w:r>
          </w:p>
          <w:p w14:paraId="57A4D49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（八）恶意终止办学、抽逃资金或者挪用办学经费的。</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42CBD">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C16CD">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352E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民办学校有《中华人民共和国民办教育促进法》62条所立8项之一的处罚                                                                                                                                     1、立案阶段责任：发现或接到举报有相关违法行为时，及时审查，决定是否立案。</w:t>
            </w:r>
          </w:p>
          <w:p w14:paraId="7B14829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2、调查阶段责任：全面客观的进行调查，收集调取有关证据，行政执法人员不少于2人，允许当事人陈述。</w:t>
            </w:r>
          </w:p>
          <w:p w14:paraId="3E2EEC1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3、审查阶段责任：应当对民办学校的违法事实、证据、调查取证程序、法律适用、处罚种类和幅度、当事人陈述和辩解理由等方面进行审查提出处理意见。</w:t>
            </w:r>
          </w:p>
          <w:p w14:paraId="555C8AC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4、告知阶段责任：作出行政处罚决定前，应书面告知当事人违法事实及享有的陈诉、申辩权利。</w:t>
            </w:r>
          </w:p>
          <w:p w14:paraId="4BF1A6A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5、决定阶段责任：根据审查情况决定是否予以处罚的决定，制作行政处罚决定书，载明行政处罚事实和依据、处罚依据和内容、当事人申请行政复议或提起行政诉讼的途径和期限等内容。</w:t>
            </w:r>
          </w:p>
          <w:p w14:paraId="6061A78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6、送达阶段责任：在规定期限内按照法定程序将行政处罚决定书送达当事人。</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8475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【法律】《中华人民共和国民办教育促进法 》</w:t>
            </w:r>
          </w:p>
          <w:p w14:paraId="7A6D4F1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第六十二条 民办学校有下列行为之一的，由审批机关或者其他有关部门责令限期改正，并予以警告；有违法所得的，退还所收费用后没收违法所得；情节严重的，责令停止招生、吊销办学许可证；构成犯罪的，依法追究刑事责任：</w:t>
            </w:r>
          </w:p>
          <w:p w14:paraId="1FD5F2C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（一）擅自分立、合并民办学校的；</w:t>
            </w:r>
          </w:p>
          <w:p w14:paraId="019C491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（二）擅自改变民办学校名称、层次、类别和举办者的；</w:t>
            </w:r>
          </w:p>
          <w:p w14:paraId="2F7A6EB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（三）发布虚假招生简章或者广告，骗取钱财的；</w:t>
            </w:r>
          </w:p>
          <w:p w14:paraId="1216B0E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（四）非法颁发或者伪造学历证书、结业证书、培训证书、职业资格证书的；</w:t>
            </w:r>
          </w:p>
          <w:p w14:paraId="4DAC22D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（五）管理混乱严重影响教育教学，产生恶劣社会影响的；</w:t>
            </w:r>
          </w:p>
          <w:p w14:paraId="40A286C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（六）提交虚假证明文件或者采取其他欺诈手段隐瞒重要事实骗取办学许可证的；</w:t>
            </w:r>
          </w:p>
          <w:p w14:paraId="3517F3C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（七）伪造、变造、买卖、出租、出借办学许可证的；</w:t>
            </w:r>
          </w:p>
          <w:p w14:paraId="35709CB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（八）恶意终止办学、抽逃资金或者挪用办学经费的。</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5DFF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学校</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479FE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教育局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5CFF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6ACE5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454E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市县共同使用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C6EF8">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CCE672">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C58E8">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14A18">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0E420E">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68E46">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64351">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14:paraId="3C42B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36F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A697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C236D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0300-B-00400-140430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8EB4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未依法将出资人取得回报比例的决定和向社会公布的与其办学水平和教育质量有关的材料、财务状况报审批机关备案，或者向审批机关备案的材料不真实的行政处罚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33437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4ED8A">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9A7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 《中华人民共和国民办教育促进法 》第六十二条。</w:t>
            </w:r>
          </w:p>
          <w:p w14:paraId="0718DE0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【行政法规】《中华人民共和国民办教育促进法实施条例》</w:t>
            </w:r>
          </w:p>
          <w:p w14:paraId="39535D1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第四十九条　有下列情形之一的，由审批机关没收出资人取得的回报，责令停止招生；情节严重的，吊销办学许可证；构成犯罪的，依法追究刑事责任：</w:t>
            </w:r>
          </w:p>
          <w:p w14:paraId="5AD248D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(一)民办学校的章程未规定出资人要求取得合理回报，出资人擅自取得回报的；</w:t>
            </w:r>
          </w:p>
          <w:p w14:paraId="4043271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(二)违反本条例第四十七条规定，不得取得回报而取得回报的；</w:t>
            </w:r>
          </w:p>
          <w:p w14:paraId="63CDF0D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(三)出资人不从办学结余而从民办学校的其他经费中提取回报的；</w:t>
            </w:r>
          </w:p>
          <w:p w14:paraId="4FAF664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(四)不依照本条例的规定计算办学结余或者确定取得回报的比例的；</w:t>
            </w:r>
          </w:p>
          <w:p w14:paraId="7FCAE8E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(五)出资人从办学结余中取得回报的比例过高，产生恶劣社会影响的。</w:t>
            </w:r>
          </w:p>
          <w:p w14:paraId="6F12BD0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 《教育行政处罚暂行实施办法》</w:t>
            </w:r>
          </w:p>
          <w:p w14:paraId="03868DE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第十二条第二款：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5068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F9AD3">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7C1B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未依法将出资人取得回报比例的决定和向社会公布的与其办学水平和教育质量有关的材料、财务状况报审批机关备案，或者向审批机关备案的材料不真实的行政处罚           1、受理阶段责任：记录来电、来访信息，依法受理或不予受理（不予受理应当告知理由）。报领导审批、立案。</w:t>
            </w:r>
          </w:p>
          <w:p w14:paraId="6E34D9B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2、调查阶段责任：组织现场调查、核实、取证。</w:t>
            </w:r>
          </w:p>
          <w:p w14:paraId="113111F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3、决定阶段责任：作出行政处罚或者不予行政处罚决定，法定告知。</w:t>
            </w:r>
          </w:p>
          <w:p w14:paraId="4149DCB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4、送达阶段责任：送达并信息公开。</w:t>
            </w:r>
          </w:p>
          <w:p w14:paraId="35B9531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5、事后监管责任：开展定期或不定期检查。其他法律法规规章文件规定应履行的责任。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891C8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【法律】 《中华人民共和国民办教育促进法 》第六十二条。</w:t>
            </w:r>
          </w:p>
          <w:p w14:paraId="3340ED7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【行政法规】《中华人民共和国民办教育促进法实施条例》</w:t>
            </w:r>
          </w:p>
          <w:p w14:paraId="62763C3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第四十九条　有下列情形之一的，由审批机关没收出资人取得的回报，责令停止招生；情节严重的，吊销办学许可证；构成犯罪的，依法追究刑事责任：</w:t>
            </w:r>
          </w:p>
          <w:p w14:paraId="5B04667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(一)民办学校的章程未规定出资人要求取得合理回报，出资人擅自取得回报的；</w:t>
            </w:r>
          </w:p>
          <w:p w14:paraId="494C2AD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(二)违反本条例第四十七条规定，不得取得回报而取得回报的；</w:t>
            </w:r>
          </w:p>
          <w:p w14:paraId="59EB579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(三)出资人不从办学结余而从民办学校的其他经费中提取回报的；</w:t>
            </w:r>
          </w:p>
          <w:p w14:paraId="6266EF7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(四)不依照本条例的规定计算办学结余或者确定取得回报的比例的；</w:t>
            </w:r>
          </w:p>
          <w:p w14:paraId="0A204CE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(五)出资人从办学结余中取得回报的比例过高，产生恶劣社会影响的。</w:t>
            </w:r>
          </w:p>
          <w:p w14:paraId="796FA09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 《教育行政处罚暂行实施办法》</w:t>
            </w:r>
          </w:p>
          <w:p w14:paraId="4158F57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第十二条第二款：社会力量举办的教育机构，举办者虚假出资或者在教育机构成立后抽逃出资的，由审批的教育行政部门责令改正；拒不改正的，处以应出资金额或者抽逃资金额两倍以下、最高不超过十万元的罚款；情节严重的，由审批的教育行政部门给予责令停止招生、吊销办学许可证的处罚。</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A8B4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学校</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5533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教育局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24BE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367F7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80EB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市县共同使用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BEFC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69079">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041B1">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2A99">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B65887">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0D90E">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C9F2B">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14:paraId="6800A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2D65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ACCE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FBF8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0300-B-00500-140430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79C7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民办学校不确定各类人员的工资福利开支占经常办学费用的比例或者不按照确定的比例执行，或者将积累用于分配或者校外投资的处罚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53340">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27041">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017B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【部门规章】《教育行政处罚暂行实施办法》（中华人民共和国国家教育委员会令第27号，1998年3月6日发布）</w:t>
            </w:r>
          </w:p>
          <w:p w14:paraId="6D98D6E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第十五条　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tc>
        <w:tc>
          <w:tcPr>
            <w:tcW w:w="5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E7091">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6EA4">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5AEF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民办学校不确定各类人员的工资福利开支占经常办学费用的比例或者不按照确定的比例执行，或者将积累用于分配或者校外投资的处罚                                                                  1、受理阶段责任：记录来电、来访信息，依法受理或不予受理（不予受理应当告知理由）。报领导审批、立案。</w:t>
            </w:r>
          </w:p>
          <w:p w14:paraId="1493C04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2、调查阶段责任：组织现场调查、核实、取证。</w:t>
            </w:r>
          </w:p>
          <w:p w14:paraId="5A47799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3、决定阶段责任：作出行政处罚或者不予行政处罚决定，法定告知。</w:t>
            </w:r>
          </w:p>
          <w:p w14:paraId="3FD8C22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4、送达阶段责任：送达并信息公开。</w:t>
            </w:r>
          </w:p>
          <w:p w14:paraId="50869EB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5、事后监管责任：开展定期或不定期检查。其他法律法规规章文件规定应履行的责任。</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2369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【部门规章】《教育行政处罚暂行实施办法》（中华人民共和国国家教育委员会令第27号，1998年3月6日发布）</w:t>
            </w:r>
          </w:p>
          <w:p w14:paraId="3D4A54B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第十五条　社会力量举办的学校或者其他教育机构不确定各类人员的工资福利开支占经常办学费用的比例或者不按照确定的比例执行的，或者将积累用于分配或者校外投资的，由审批的教育行政部门责令改正，并可给予警告；情节严重或者拒不改正的，由审批的教育行政部门给予责令停止招生、吊销办学许可证的处罚。</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D6A2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学校</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9B3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教育局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BFD3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DC0F3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8DE9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市县共同使用</w:t>
            </w: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E3F925">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1B2E74">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50291">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872D">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78D5F1">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C92BA">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4369">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r w14:paraId="5B9DB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17" w:hRule="atLeast"/>
          <w:jc w:val="center"/>
        </w:trPr>
        <w:tc>
          <w:tcPr>
            <w:tcW w:w="2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0B4C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6</w:t>
            </w:r>
          </w:p>
        </w:tc>
        <w:tc>
          <w:tcPr>
            <w:tcW w:w="3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05ED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行政处罚</w:t>
            </w:r>
          </w:p>
        </w:tc>
        <w:tc>
          <w:tcPr>
            <w:tcW w:w="5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AB2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0300-B-00600-140430</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8ECDA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对盗窃、损坏各类环境卫生设施及其附属设施的处罚</w:t>
            </w:r>
          </w:p>
        </w:tc>
        <w:tc>
          <w:tcPr>
            <w:tcW w:w="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4B78">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08AD2">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1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2497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【法律】《中华人民共和国教育法》 第十五条第二款：县级以上地方各级人民政府教育行政部门主管本行政区域内的教育工作。</w:t>
            </w:r>
          </w:p>
          <w:p w14:paraId="7942E33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【部门规章】《幼儿园管理条例》(1989年9月11日国家教育委员会令第4号文                                  第二十七条：违反本条例，具有下列情形之一的幼儿园，由教育行政部门视情节轻重，给予限期整顿、停止招生、停止办园的行政处罚：(1) 未经登记注册，擅自招收幼儿的；(2）园舍、设施不符合国家卫生标准、安全标准，妨害幼儿身体健康或者威胁幼儿生命安全的； (3) 教育内容和方法违背幼儿教育规律，损害幼儿身心健康的。</w:t>
            </w:r>
          </w:p>
          <w:p w14:paraId="4A3DB27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第二十八条违反本条例，具有下列情形之一的单位或者个人，由教育行政部门对 直接责任人员给予警告、罚款的行政处罚，或者由教育行政部门建议有关部门对责任人员给予行政处分：</w:t>
            </w:r>
          </w:p>
          <w:p w14:paraId="53180E0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(1) 体罚或变相体罚幼儿的；</w:t>
            </w:r>
          </w:p>
          <w:p w14:paraId="4837498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(2) 使用有毒、有害物质制作教具、玩具的；</w:t>
            </w:r>
          </w:p>
          <w:p w14:paraId="3A0B202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(3) 克扣、挪用幼儿园经费的；</w:t>
            </w:r>
          </w:p>
          <w:p w14:paraId="2DDD31D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(4) 侵占、破坏幼儿园园舍、设备的；</w:t>
            </w:r>
          </w:p>
          <w:p w14:paraId="05AD3C0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(5) 干扰幼儿园正常工作秩序的；</w:t>
            </w:r>
          </w:p>
          <w:p w14:paraId="2B8403A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sz w:val="16"/>
                <w:szCs w:val="16"/>
                <w:u w:val="none"/>
              </w:rPr>
            </w:pPr>
            <w:r>
              <w:rPr>
                <w:rFonts w:hint="eastAsia" w:ascii="宋体" w:hAnsi="宋体" w:eastAsia="宋体" w:cs="宋体"/>
                <w:i w:val="0"/>
                <w:iCs w:val="0"/>
                <w:color w:val="000000"/>
                <w:w w:val="90"/>
                <w:kern w:val="0"/>
                <w:sz w:val="16"/>
                <w:szCs w:val="16"/>
                <w:u w:val="none"/>
                <w:lang w:val="en-US" w:eastAsia="zh-CN" w:bidi="ar"/>
              </w:rPr>
              <w:t xml:space="preserve">    (6) 在幼儿园周围设置有危险、有污染或者影响幼儿园采光的建设和设施的。前款所列情形，情节严重，构成犯罪的，由司法机关依法追究刑事责任。</w:t>
            </w:r>
          </w:p>
        </w:tc>
        <w:tc>
          <w:tcPr>
            <w:tcW w:w="52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BF881D">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46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2332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19F2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1、立案阶段责任：发现有违反幼儿园管理有关规定的行为，经初核审查，决定是否立案；                                             </w:t>
            </w:r>
          </w:p>
          <w:p w14:paraId="67CA4CA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2、调查阶段责任：对立案的案件，指定专人负责，及时组织调查取证，与当事人有直接利害关系的应当回避。执法人员不得少于两人；                                    </w:t>
            </w:r>
          </w:p>
          <w:p w14:paraId="5B01D4E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3、审查阶段责任：案件调查终结，对调查结果进行审查，提出处理意见；                 </w:t>
            </w:r>
          </w:p>
          <w:p w14:paraId="61FC764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4、告知阶段责任：做出行政处罚决定前，告知当事人做出处罚决定的事实、理由和依据，并告知其享有的陈述、申辩等权利；                 </w:t>
            </w:r>
          </w:p>
          <w:p w14:paraId="71A2A1C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5、决定阶段责任：制作行政处罚决定书，载明行政处罚有关事项；                                   </w:t>
            </w:r>
          </w:p>
          <w:p w14:paraId="5DC1514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6、送达阶段责任：行政处罚决定书按法律规定的方式送达当事人；                                 </w:t>
            </w:r>
          </w:p>
          <w:p w14:paraId="78C6202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7、执行阶段责任：依照行政处罚决定，依法执行行</w:t>
            </w:r>
          </w:p>
        </w:tc>
        <w:tc>
          <w:tcPr>
            <w:tcW w:w="31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7CF0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《中华人民共和国教育法》</w:t>
            </w:r>
          </w:p>
          <w:p w14:paraId="2666F07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1-1  第十五条：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w:t>
            </w:r>
          </w:p>
          <w:p w14:paraId="36F0B73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《教育行政处罚暂行实施办法》（1998年3月6日国家教育委员会令第27号）</w:t>
            </w:r>
          </w:p>
          <w:p w14:paraId="6E34416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1-2  第二十三条　除依法适用简易程序和听证程序以外，对其他教育违法行为的处罚应当适用一般程序。教育行政部门发现公民、法人或者其他组织有应当给予教育行政处罚的违法行为的，应当作出立案决定，进行调查。教育行政部门在调查时，执法人员不得少于两人。</w:t>
            </w:r>
          </w:p>
          <w:p w14:paraId="6D65809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执法人员与当事人有直接利害关系的，应当主动回避，当事人有权以口头或者书面方式申请他们回避。执法人员的回避，由其所在教育行政部门的负责人决定。                                                                                                                                                                </w:t>
            </w:r>
          </w:p>
        </w:tc>
        <w:tc>
          <w:tcPr>
            <w:tcW w:w="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FB5F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学校</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1324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sz w:val="16"/>
                <w:szCs w:val="16"/>
                <w:u w:val="none"/>
                <w:lang w:eastAsia="zh-CN"/>
              </w:rPr>
              <w:t>教育局</w:t>
            </w: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CF61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常用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EEB8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59A7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市县共同使用</w:t>
            </w: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127B4">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547F6">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C78856">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3FEF0">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3D27B">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FABB5">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c>
          <w:tcPr>
            <w:tcW w:w="2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C4D15F">
            <w:pPr>
              <w:keepNext w:val="0"/>
              <w:keepLines w:val="0"/>
              <w:pageBreakBefore w:val="0"/>
              <w:widowControl/>
              <w:kinsoku/>
              <w:wordWrap/>
              <w:overflowPunct/>
              <w:topLinePunct w:val="0"/>
              <w:autoSpaceDE/>
              <w:autoSpaceDN/>
              <w:bidi w:val="0"/>
              <w:adjustRightInd/>
              <w:snapToGrid/>
              <w:spacing w:after="0" w:line="200" w:lineRule="exact"/>
              <w:ind w:left="-63" w:leftChars="-30" w:right="-63" w:rightChars="-30"/>
              <w:rPr>
                <w:rFonts w:hint="eastAsia" w:ascii="宋体" w:hAnsi="宋体" w:eastAsia="宋体" w:cs="宋体"/>
                <w:i w:val="0"/>
                <w:iCs w:val="0"/>
                <w:color w:val="000000"/>
                <w:sz w:val="16"/>
                <w:szCs w:val="16"/>
                <w:u w:val="none"/>
              </w:rPr>
            </w:pPr>
          </w:p>
        </w:tc>
      </w:tr>
    </w:tbl>
    <w:p w14:paraId="73E73F3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w:t>
      </w:r>
      <w:r>
        <w:rPr>
          <w:rFonts w:hint="eastAsia" w:ascii="方正小标宋简体" w:hAnsi="方正小标宋简体" w:eastAsia="方正小标宋简体" w:cs="方正小标宋简体"/>
          <w:color w:val="auto"/>
          <w:sz w:val="36"/>
          <w:szCs w:val="36"/>
          <w:lang w:val="en-US" w:eastAsia="zh-CN"/>
        </w:rPr>
        <w:t>确认</w:t>
      </w:r>
      <w:r>
        <w:rPr>
          <w:rFonts w:hint="eastAsia" w:ascii="方正小标宋简体" w:hAnsi="方正小标宋简体" w:eastAsia="方正小标宋简体" w:cs="方正小标宋简体"/>
          <w:color w:val="auto"/>
          <w:sz w:val="36"/>
          <w:szCs w:val="36"/>
        </w:rPr>
        <w:t>类行政职权和责任事项清单</w:t>
      </w:r>
    </w:p>
    <w:p w14:paraId="710BB414">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教育</w:t>
      </w:r>
      <w:r>
        <w:rPr>
          <w:rFonts w:hint="eastAsia"/>
          <w:color w:val="auto"/>
          <w:sz w:val="20"/>
          <w:szCs w:val="20"/>
        </w:rPr>
        <w:t>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1"/>
        <w:gridCol w:w="448"/>
        <w:gridCol w:w="472"/>
        <w:gridCol w:w="637"/>
        <w:gridCol w:w="742"/>
        <w:gridCol w:w="3285"/>
        <w:gridCol w:w="950"/>
        <w:gridCol w:w="718"/>
        <w:gridCol w:w="664"/>
        <w:gridCol w:w="1261"/>
        <w:gridCol w:w="2777"/>
        <w:gridCol w:w="288"/>
        <w:gridCol w:w="240"/>
        <w:gridCol w:w="336"/>
        <w:gridCol w:w="288"/>
        <w:gridCol w:w="288"/>
        <w:gridCol w:w="288"/>
        <w:gridCol w:w="288"/>
        <w:gridCol w:w="288"/>
        <w:gridCol w:w="288"/>
        <w:gridCol w:w="288"/>
        <w:gridCol w:w="288"/>
        <w:gridCol w:w="421"/>
      </w:tblGrid>
      <w:tr w14:paraId="1D014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blHeader/>
          <w:jc w:val="center"/>
        </w:trPr>
        <w:tc>
          <w:tcPr>
            <w:tcW w:w="33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525B4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28297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47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9EB44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13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72048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32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7AD3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9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8303A3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5C064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市地方性法规政府规章规定的行政职权事项</w:t>
            </w:r>
          </w:p>
        </w:tc>
        <w:tc>
          <w:tcPr>
            <w:tcW w:w="12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CFC92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27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57A47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98FE2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7770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33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C4E1E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E779C2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F738E7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B4D4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9B671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66"/>
                <w:kern w:val="0"/>
                <w:sz w:val="16"/>
                <w:szCs w:val="16"/>
                <w:u w:val="none"/>
                <w:lang w:val="en-US" w:eastAsia="zh-CN" w:bidi="ar"/>
              </w:rPr>
              <w:t>委托其他机构行使情况</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BBEA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80"/>
                <w:kern w:val="0"/>
                <w:sz w:val="16"/>
                <w:szCs w:val="16"/>
                <w:u w:val="none"/>
                <w:lang w:val="en-US" w:eastAsia="zh-CN" w:bidi="ar"/>
              </w:rPr>
              <w:t>部门间权责边界</w:t>
            </w:r>
          </w:p>
        </w:tc>
        <w:tc>
          <w:tcPr>
            <w:tcW w:w="421" w:type="dxa"/>
            <w:vMerge w:val="restart"/>
            <w:tcBorders>
              <w:top w:val="single" w:color="000000" w:sz="4" w:space="0"/>
              <w:left w:val="single" w:color="000000" w:sz="4" w:space="0"/>
              <w:right w:val="single" w:color="000000" w:sz="4" w:space="0"/>
            </w:tcBorders>
            <w:shd w:val="clear" w:color="auto" w:fill="auto"/>
            <w:vAlign w:val="center"/>
          </w:tcPr>
          <w:p w14:paraId="044200D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14:paraId="7520A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33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5A600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A11C0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47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8899C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0590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主项</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AAC2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子项</w:t>
            </w:r>
          </w:p>
        </w:tc>
        <w:tc>
          <w:tcPr>
            <w:tcW w:w="32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95AB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9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06A97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983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事项</w:t>
            </w:r>
          </w:p>
          <w:p w14:paraId="566812C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名称</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AAEEA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依据</w:t>
            </w:r>
          </w:p>
        </w:tc>
        <w:tc>
          <w:tcPr>
            <w:tcW w:w="12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EFAA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7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67E36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DFC524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77679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33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C3624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BF3D9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26A72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82D0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执法权限</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32139">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综合执法机构</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7E2E1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受委托机构</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FA16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委托权限</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C6E592">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共同行使主体</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9C1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权责划分</w:t>
            </w:r>
          </w:p>
        </w:tc>
        <w:tc>
          <w:tcPr>
            <w:tcW w:w="421" w:type="dxa"/>
            <w:vMerge w:val="continue"/>
            <w:tcBorders>
              <w:left w:val="single" w:color="000000" w:sz="4" w:space="0"/>
              <w:right w:val="single" w:color="000000" w:sz="4" w:space="0"/>
            </w:tcBorders>
            <w:shd w:val="clear" w:color="auto" w:fill="auto"/>
            <w:vAlign w:val="center"/>
          </w:tcPr>
          <w:p w14:paraId="1757A4E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黑体" w:hAnsi="黑体" w:eastAsia="黑体" w:cs="黑体"/>
                <w:i w:val="0"/>
                <w:iCs w:val="0"/>
                <w:color w:val="000000"/>
                <w:sz w:val="16"/>
                <w:szCs w:val="16"/>
                <w:u w:val="none"/>
              </w:rPr>
            </w:pPr>
          </w:p>
        </w:tc>
      </w:tr>
      <w:tr w14:paraId="6D3245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50"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F558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BE8D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D3EB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0300-F-00100-140430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D427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 xml:space="preserve"> 普通话水平测试</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451E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0225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《中华人民共和国国家通用语言文字法》第四条  第四条公民有学习和使用国家通用语言文字的权利。国家为公民学习和使用国家通用语言文字提供条件。地方各级人民政府及其有关部门应当采取措施，推广普通话和推行规范汉字。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第十九条 凡以普通话作为工作语言的岗位，其工作人员应当具备说普通话的能力。以普通话作为工作语言的播音员、节目主持人和影视话剧演员、教师、国家机关工作人员的普通话水平，应当分别达到国家规定的等级标准；对尚未达到国家规定的普通话等级标准的，分别情况进行培训。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第二十二条  地方语言文字工作部门和其他有关部门，管理和监督本行政区域内的国家通用语言文字的使用。</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【地方性法规】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《山西省实施&lt;中华人民共和国国家通用语言文字法&gt;办法》第四条 县级以上人民政府语言文字工作委员会负责管理和监督本行政区域内的国家通用语言文字的使用。  第六条县级以上人民政府应当鼓励和支持高等学校、科研机构、社会团体等组织和个人开展国家通用语言文字的科学研究。</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【部门规章】</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《普通话水平测试管理规定》（中华人民共和国教育部令第16号）第四条 国家语言文字工作部门对测试工作进行宏观管理，制定测试的政策、规划，对测试工作进行组织协调、指导监督和检查评估。  第十九条 测试成绩由执行测试的测试机构认定。  第二十条  测试等级证书由国家语言文字工作部门统一印制，由省级语言文字工作办事机构编号并加盖印章后颁发。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【规范性文件】《关于在教育系统实行普通话测试等级制度的决定》和晋教语【1999】6号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【规范性文件】 关于印发《山西省普通话水平测试实施细则的通知》(晋教语办【1999】4号)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33FE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E92B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E83F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BFC8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1.受理责任：普通话水平测试报名须知提前一个月通过网络平台向社会公告报名通知。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2.审查责任：查验报名者有效身份证件，并登记相关信息。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3.决定责任：测试各项得分通过辅评系统合成，合成后的分数为应试人测试初始成绩。在一级乙等以下范围的初始成绩，经省级测试机构审核通过后确认为最终成绩。</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4.送达责任：通过确认的，颁发加盖省语委公章的证书，并通过网上公布领取证书。</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5.事后监管责任：文书档案保存期不少于两年，电子档案在线保存不少于6个月，并通过备份永久保留。</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6.其他：法律法规规章规定应履行的责任。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3719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《行政许可法》 第三十条 三十四条 三十七条～四十条 六十条～七十条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《国家通用语言文字法》 第十九条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《普通话水平测试管理规定》第四条 第十九条 第二十条 第二十一条</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F929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在校生</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72F50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教育局</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75AC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01A3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0C1FA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0FCD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B98B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D33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89AF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A9CB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6E4B7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0CBC8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56F41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8"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53D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2720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B3C4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0300-F-00200-140430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34E2C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中小学幼儿教师培训基地核准</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F2AF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F388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【政府规章】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《山西省中小学教师继续教育规定》（山西省人民政府令第135号）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第十一条 各级教师进修院校和其他教师培训机构是中小学教师继续教育的主要基地。普通师范院校和其他高等院校应积极参与中小学教师继续教育工作。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第十二条 举办中小学教师继续教育培训班，应按有关规定办理审批手续。未经批准的，教育行政部门不予承认其继续教育成绩。</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5074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【政府规章】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《山西省中小学教师继续教育规定》（山西省人民政府令第135号）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第十一条 各级教师进修院校和其他教师培训机构是中小学教师继续教育的主要基地。普通师范院校和其他高等院校应积极参与中小学教师继续教育工作。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第十二条 举办中小学教师继续教育培训班，应按有关规定办理审批手续。未经批准的，教育行政部门不予承认其继续教育成绩。</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BEB1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AC1F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7C69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1.受理责任：公示应当提交的材料；一次性告知补正材料；受理或不予受理（不予受理应当告知理由）。</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2.审查责任：对申报中小学幼儿教师培训基地核准的机构进行实地考察；组织专家进行评估；提出预审意见。</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3.决定责任：作出认定或不予认定的决定（不予认定应当告知理由）。</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4.送达责任：印发送达文书，予以命名挂牌；信息公开。</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5.事后监管责任：加强后续监督检查，实行动态管理，对违规学校取消其中小学幼儿教师培训基地称号。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6.其他: 法律法规规章规定应履行的责任。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6F24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【政府规章】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《山西省中小学教师继续教育规定》（山西省人民政府令第135号）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第十一条 各级教师进修院校和其他教师培训机构是中小学教师继续教育的主要基地。普通师范院校和其他高等院校应积极参与中小学教师继续教育工作。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第十二条 举办中小学教师继续教育培训班，应按有关规定办理审批手续。未经批准的，教育行政部门不予承认其继续教育成绩。</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C2C5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B86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教育局</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1A038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非常用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322B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D159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E517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D4B1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9CFB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1ED3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B211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2C0C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967A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195AA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8"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E98C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A057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3682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0300-F-00300-140430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A280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中小学校长及教师职务评聘</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8F4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7D5C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【法律】《中华人民共和国义务教育法》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第二十六条  学校实行校长负责制。校长应当符合国家规定的任职条件。校长由县级人民政府教育行政部门依法聘任。</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7D2C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【地方性法规】</w:t>
            </w:r>
          </w:p>
          <w:p w14:paraId="6890B1F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《山西省实施〈中华人民共和国义务教育法〉办法》第二十八条 县级以上人民政府教育行政部门和学校按照各自的管理权限负责教师的职务评聘、交流、考核、奖惩等工作。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40E8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F506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B8AAE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1.受理责任：发布教师职称评审工作通知，告知申报职称的任职条件、申报时间。</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2.审查责任：由各级评审委员会对教师任职资格进行审查。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3.决定责任：审查通过后，由县、市级评审委员会组织合格人员进行职称考试和能力测试。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4.送达责任：通知合格人员提供相应的材料报人社局备案审查。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5.事后监管责任：给合格教师发放任职聘书，并理顺档案和工资手续。</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6.其他：法律法规规章规定应履行的责任。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AD6F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w:t>
            </w:r>
          </w:p>
          <w:p w14:paraId="0A2B395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《中华人民共和国教师法》第十六条 国家实行教师职务制度，具体办法由国务院规定。</w:t>
            </w:r>
          </w:p>
          <w:p w14:paraId="3E8A49F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【地方性法规】</w:t>
            </w:r>
          </w:p>
          <w:p w14:paraId="0F5EFB5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《山西省实施〈中华人民共和国义务教育法〉办法》第二十八条 县级以上人民政府教育行政部门和学校按照各自的管理权限负责教师的职务评聘、交流、考核、奖惩等工作。 </w:t>
            </w:r>
          </w:p>
          <w:p w14:paraId="158460E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【规范性文件】</w:t>
            </w:r>
          </w:p>
          <w:p w14:paraId="7205878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《小学教师职务试行条例》（职改字〔1986〕112号）第三条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w:t>
            </w:r>
          </w:p>
          <w:p w14:paraId="10EA55A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【规范性文件】</w:t>
            </w:r>
          </w:p>
          <w:p w14:paraId="7E9ABA3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《中学教师职务试行条例》（职改字〔1986〕112号）第三条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AF7B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教师</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4EE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教育局</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03E2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2FDBC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840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市级</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B6B2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F6A8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8F21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168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51C0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15E7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7C7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6403C7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8"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61AE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08A83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631C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0300-F-00400-140430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BE52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幼儿园办园等级确认</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A233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911E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【部门规章】</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《幼儿园管理条例》（中华人民共和国国家教育委员会令第4号）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第六条　幼儿园的管理实行地方负责、分级管理和各有关部门分工负责的原则。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【规范性文件】</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《山西省人民政府办公厅转发省教育厅等部门（单位）贯彻教育部等部门（单位）&lt;关于幼儿教育改革与发展指导意见&gt;的实施意见》第六点 　县级以上教育行政部门负责审批各类幼儿园的办园资格、颁发办园许可证，并定期复核审验。严格执行幼儿园登记注册制度，凡举办任何形式的早期教育机构，必须由当地教育行政部门依法审核办园条件、教师资格和课程设置后，方可登记注册，严格执行停办注销制度。</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B01A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【部门规章】</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《幼儿园管理条例》（中华人民共和国国家教育委员会令第4号）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第六条　幼儿园的管理实行地方负责、分级管理和各有关部门分工负责的原则。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r>
              <w:rPr>
                <w:rFonts w:hint="eastAsia" w:ascii="宋体" w:hAnsi="宋体" w:eastAsia="宋体" w:cs="宋体"/>
                <w:i w:val="0"/>
                <w:iCs w:val="0"/>
                <w:color w:val="000000"/>
                <w:w w:val="90"/>
                <w:kern w:val="0"/>
                <w:sz w:val="16"/>
                <w:szCs w:val="16"/>
                <w:u w:val="none"/>
                <w:lang w:val="en-US" w:eastAsia="zh-CN" w:bidi="ar"/>
              </w:rPr>
              <w:br w:type="textWrapping"/>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6910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B8F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CD89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1.受理责任：公示应当提交的材料；依法受理或不予受理县级教育行政主管部门初审意见和材料。</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2.审查责任：审核初审意见和有关材料，符合要求的，组织有关人员对幼儿园进行现场检查。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3.决定责任：做出申报单位是否通过确认的决定；对不符合要求的，书面通知申报单位。</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4.送达责任：通过确认的，颁发幼儿园一类园证书，并报物价部门备案。</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5.事后监管责任：对获得一类幼儿园认定证书的单位进行日常监督检查，并根据检查情况作出责令改正或撤销认定证书的决定。</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6.其他：法律法规规章规定应履行的责任。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E6A3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《行政许可法》 第三十条 三十四条 三十七条～四十条 六十条～七十条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《幼儿园管理条例》 第六条 第二十二条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《山西省幼儿园管理实施办法》 第六条【部门规章】</w:t>
            </w:r>
          </w:p>
          <w:p w14:paraId="29BCC76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《幼儿园管理条例》（中华人民共和国国家教育委员会令第4号）</w:t>
            </w:r>
          </w:p>
          <w:p w14:paraId="049FB52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第六条　幼儿园的管理实行地方负责、分级管理和各有关部门分工负责的原则。  </w:t>
            </w:r>
          </w:p>
          <w:p w14:paraId="44A15A7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第二十二条 各级教育行政部门应当负责监督、评估和指导幼儿园的保育、教育工作，组织培训幼儿园的师资，审定、考核幼儿园教师的资格，并协助卫生行政部门检查和指导幼儿园的卫生保健工作，会同建设行政部门制定幼儿园园舍、设施的标准。</w:t>
            </w:r>
          </w:p>
          <w:p w14:paraId="4724EEB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【规范性文件】</w:t>
            </w:r>
          </w:p>
          <w:p w14:paraId="474DC20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《山西省人民政府办公厅转发省教育厅等部门（单位）贯彻教育部等部门（单位）&lt;关于幼儿教育改革与发展指导意见&gt;的实施意见》第六点 　县级以上教育行政部门负责审批各类幼儿园的办园资格、颁发办园许可证，并定期复核审验。严格执行幼儿园登记注册制度，凡举办任何形式的早期教育机构，必须由当地教育行政部门依法审核办园条件、教师资格和课程设置后，方可登记注册，严格执行停办注销制度。</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D1A13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幼儿园</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83AE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教育局</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D4F3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E42E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E767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4E8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AD76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8EC1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3D51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2861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7C8A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AD37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6BA82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6"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73A9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8D16B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23DF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0300-F-00500-140430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C12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中小学教师初级专业技术职务评聘</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5E1C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778D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【法律】《中华人民共和国教师法》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第十六条  国家实行教师职务制度，具体办法由国务院规定。</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【地方性法规】《山西省实施&lt;中华人民共和国义务教育法&gt;办法》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第二十八条  县级以上人民政府教育行政部门和学校按照各自的管理权限负责教师的职务评聘、交流、考核、奖惩等工作。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【规范性文件】 《小学教师职务试行条例》（职改字〔1986〕112号）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【规范性文件】 《中学教师职务试行条例》（职改字〔1986〕112号）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38F0A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【法律】《中华人民共和国教师法》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第十六条  国家实行教师职务制度，具体办法由国务院规定。</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【地方性法规】《山西省实施&lt;中华人民共和国义务教育法&gt;办法》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第二十八条  县级以上人民政府教育行政部门和学校按照各自的管理权限负责教师的职务评聘、交流、考核、奖惩等工作。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【规范性文件】 《小学教师职务试行条例》（职改字〔1986〕112号）。</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9C9A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399D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B18E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1.受理责任：发布教师职称评审工作通知，告知申报职称的任职条件、申报时间。</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2.审查责任：由各级评审委员会对教师任职资格进行审查。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3.决定责任：审查通过后，由县、市级评审委员会组织合格人员进行职称考试和能力测试。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4.送达责任：通知合格人员提供相应的材料报人社局备案审查。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5.事后监管责任：给合格教师发放任职聘书，并理顺档案和工资手续。</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6.其他：法律法规规章规定应履行的责任。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2DBA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1-1.《关于实行专业技术职务聘任制度的规定》</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1-2.《中小学教师职务试行条例》</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中学教师职务实行条例：第十七条  第十八条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小学教师职务试行条例：第十五条  第十六条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【法律】《中华人民共和国教师法》</w:t>
            </w:r>
          </w:p>
          <w:p w14:paraId="6457BEF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第十六条  国家实行教师职务制度，具体办法由国务院规定。</w:t>
            </w:r>
          </w:p>
          <w:p w14:paraId="6B78DC4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【地方性法规】《山西省实施&lt;中华人民共和国义务教育法&gt;办法》</w:t>
            </w:r>
          </w:p>
          <w:p w14:paraId="4EB0693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第二十八条  县级以上人民政府教育行政部门和学校按照各自的管理权限负责教师的职务评聘、交流、考核、奖惩等工作。</w:t>
            </w:r>
          </w:p>
          <w:p w14:paraId="1A5F925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【规范性文件】 《小学教师职务试行条例》（职改字〔1986〕112号）</w:t>
            </w:r>
          </w:p>
          <w:p w14:paraId="1C15CF6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第三条  小学教师职务实行聘任制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w:t>
            </w:r>
          </w:p>
          <w:p w14:paraId="780016A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【规范性文件】 《中学教师职务试行条例》（职改字〔1986〕112号）</w:t>
            </w:r>
          </w:p>
          <w:p w14:paraId="537F03F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both"/>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第三条  中学教师职务实行聘任或任命制。聘任或任命教师职务，必须经过教师职务评审委员会从政治思想、文化专业知识水平、教育教学能力、工作成绩和履行职责等方面进行评审，认定具备担任相应职务的条件，由学校或县以上教育行政部门领导进行聘任或任命。</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8C54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自然人</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123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教育局</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7E436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25CE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3CEF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34C02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F32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BE59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E0785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1DDC9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A901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C71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2FFDC4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8"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CEB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F3E5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6061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0300-F-00600-140430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2CE4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公办幼儿园登记注册（城市幼儿园登记注册、农村幼儿园备案）</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D870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3F60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【行政法规】《幼儿园管理条例》（1989年8月20日国务院批准1989年9月11日国家教育委员会令第4号发布）</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第十一条  国家实行幼儿园登记注册制度，未经登记注册，任何单位和个人不得举办幼儿园。</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第十二条  城市幼儿园的举办、停办、由所在区、不设区的市的人民政府教育行政部门登记注册。</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农村幼儿园的举办、停办，由所在乡、镇人民政府登记注册，并报县人民政府教育行政部门备案。</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【政府规章】《山西省幼儿园管理实施办法》（山西省人民政府令第31号）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第十六条 建立幼儿园登记注册制度，登记注册的具体办法按教育行政部门的有关规定执行。本办法发布以前举办的幼儿园，凡未登记注册的，应按规定补办登记注册手续。</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非教育行政部门设置的幼儿园，园长更换应报幼儿园的登记注册机关备案。</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【规范性文件】国务院办公厅《关于幼儿教育改革与发展指导意见的通知》（国办发（2003〕13号）第三条  辖市（区）教育部门负责依法审批各类幼儿园的举办资格，颁发办园许可证。物价部门和财政部门负责向已取得办园许可证并办理登记手续的幼儿园颁发收费许可证、提供行政事业性收费专用票据。未取得办园许可证和未办理法人登记的，任何单位和个人不得举办幼儿园。对各类非法举办的幼儿园要坚决取缔。                                                                                 </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E138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【行政法规】《幼儿园管理条例》（1989年8月20日国务院批准1989年9月11日国家教育委员会令第4号发布）</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第十一条  国家实行幼儿园登记注册制度，未经登记注册，任何单位和个人不得举办幼儿园。</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第十二条  城市幼儿园的举办、停办、由所在区、不设区的市的人民政府教育行政部门登记注册。</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农村幼儿园的举办、停办，由所在乡、镇人民政府登记注册，并报县人民政府教育行政部门备案。</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top"/>
          </w:tcPr>
          <w:p w14:paraId="443434F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w:t>
            </w: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143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C4E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1.受理责任：公示依法应当提交的材料；一次性告知补正材料；依法受理或不予受理（不予受理的应当告知理由）。</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2.审查责任：审查申请材料，组织专家进行实地考察，提出考察意见。</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3.决定责任：根据考察意见作出准予或者不予许可的决定（不予许可应当告知理由）。</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4.送达责任：制发送达文书、信息公开。</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5.事后监管责任：加强后续监督管理。</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6.其他：法律法规政策文件规定应履行的责任。　</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C456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【行政法规】《幼儿园管理条例》（1989年8月20日国务院批准1989年9月11日国家教育委员会令第4号发布）</w:t>
            </w:r>
          </w:p>
          <w:p w14:paraId="297C589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第十一条  国家实行幼儿园登记注册制度，未经登记注册，任何单位和个人不得举办幼儿园。</w:t>
            </w:r>
          </w:p>
          <w:p w14:paraId="6333688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第十二条  城市幼儿园的举办、停办、由所在区、不设区的市的人民政府教育行政部门登记注册。</w:t>
            </w:r>
          </w:p>
          <w:p w14:paraId="5DE0D5D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农村幼儿园的举办、停办，由所在乡、镇人民政府登记注册，并报县人民政府教育行政部门备案。</w:t>
            </w:r>
          </w:p>
          <w:p w14:paraId="7216C6C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【政府规章】《山西省幼儿园管理实施办法》（山西省人民政府令第31号）</w:t>
            </w:r>
          </w:p>
          <w:p w14:paraId="6CD2888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第十六条 建立幼儿园登记注册制度，登记注册的具体办法按教育行政部门的有关规定执行。本办法发布以前举办的幼儿园，凡未登记注册的，应按规定补办登记注册手续。</w:t>
            </w:r>
          </w:p>
          <w:p w14:paraId="7F3309E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非教育行政部门设置的幼儿园，园长更换应报幼儿园的登记注册机关备案。</w:t>
            </w:r>
          </w:p>
          <w:p w14:paraId="176D9E1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【规范性文件】国务院办公厅《关于幼儿教育改革与发展指导意见的通知》（国办发（2003〕13号）第三条  辖市（区）教育部门负责依法审批各类幼儿园的举办资格，颁发办园许可证。物价部门和财政部门负责向已取得办园许可证并办理登记手续的幼儿园颁发收费许可证、提供行政事业性收费专用票据。未取得办园许可证和未办理法人登记的，任何单位和个人不得举办幼儿园。对各类非法举办的幼儿园要坚决取缔。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CF1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幼儿园</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F4D7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教育局</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D88BA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非常用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D16F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731B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0718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6E92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A523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778B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B4F0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210D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705C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106281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398" w:hRule="atLeast"/>
          <w:jc w:val="center"/>
        </w:trPr>
        <w:tc>
          <w:tcPr>
            <w:tcW w:w="3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DD34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E5601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行政确认</w:t>
            </w:r>
          </w:p>
        </w:tc>
        <w:tc>
          <w:tcPr>
            <w:tcW w:w="47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2E1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0300-F-00700-140430</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CA6F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对义务教育阶段学生毕业证书的确认</w:t>
            </w:r>
          </w:p>
        </w:tc>
        <w:tc>
          <w:tcPr>
            <w:tcW w:w="7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E669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32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F229D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【法律】《中华人民共和国义务教育法》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第二十一条  对未完成义务教育的未成年犯和被采取强制性教育措 施的未成年人应当进行义务教育，所需经费由人民政府予以保障。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【规范性文件】《山西省中小学生学籍管理办法实施细则（试行）》（晋教基[2014]13号）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第三十四条  小学、初中学生学习期满后，予以毕业，证书由市级或县级教育行政部门统一印制、核准、编号、验印、颁发。</w:t>
            </w:r>
          </w:p>
        </w:tc>
        <w:tc>
          <w:tcPr>
            <w:tcW w:w="9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D948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【法律】《中华人民共和国义务教育法》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第二十一条  对未完成义务教育的未成年犯和被采取强制性教育措 施的未成年人应当进行义务教育，所需经费由人民政府予以保障。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【规范性文件】《山西省中小学生学籍管理办法实施细则（试行）》（晋教基[2014]13号）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第三十四条  小学、初中学生学习期满后，予以毕业，证书由市级或县级教育行政部门统一印制、核准、编号、验印、颁发。</w:t>
            </w:r>
          </w:p>
        </w:tc>
        <w:tc>
          <w:tcPr>
            <w:tcW w:w="71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BC0C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6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928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12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C598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1.受理责任：受理学校提交的普通高中学生毕业相关材料。</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2.审查责任：对学生毕业相关材料进行审查。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3.决定责任：做出是否准予毕业的决定。</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4.送达责任：完成毕业证书验印工作。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5.事后监管责任：对未达毕业条件和毕业证书遗失等情况进行处理。</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6.其他：法律法规规章规定应履行的责任。</w:t>
            </w:r>
          </w:p>
        </w:tc>
        <w:tc>
          <w:tcPr>
            <w:tcW w:w="277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090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1.《山西省教育厅关于印发&lt;山西省中小学生学籍管理办法实施细则（试行）&gt;的通知》（晋教基[2014]13号）第三十五条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2.《中华人民共和国义务教育法》</w:t>
            </w:r>
          </w:p>
          <w:p w14:paraId="137F841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第二十一条  对未完成义务教育的未成年犯和被采取强制性教育措 施的未成年人应当进行义务教育，所需经费由人民政府予以保障。</w:t>
            </w:r>
          </w:p>
          <w:p w14:paraId="1A18088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《山西省中小学生学籍管理办法实施细则（试行）》（晋教基[2014]13号）</w:t>
            </w:r>
          </w:p>
          <w:p w14:paraId="686C8CF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第三十四条  小学、初中学生学习期满后，予以毕业，证书由市级或县级教育行政部门统一印制、核准、编号、验印、颁发。。</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3.《山西省教育厅关于印发&lt;山西省中小学生学籍管理办法实施细则（试行）&gt;的通知》（晋教基[2014]13号）第三十六条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4《山西省教育厅关于印发&lt;山西省中小学生学籍管理办法实施细则（试行）&gt;的通知》（晋教基[2014]13号）第三十七条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5《山西省教育厅关于印发&lt;山西省中小学生学籍管理办法实施细则（试行）&gt;的通知》（晋教基[2014]13号）第三十八条 </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CDF6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幼儿园</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B86E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教育局</w:t>
            </w:r>
          </w:p>
        </w:tc>
        <w:tc>
          <w:tcPr>
            <w:tcW w:w="3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ED22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非常用</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7BD5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6D99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8117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D50CE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D5D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5CB88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56AF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9F70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AB59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bl>
    <w:p w14:paraId="767B0AE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6C3337F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3F3443E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1751F31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w:t>
      </w:r>
      <w:r>
        <w:rPr>
          <w:rFonts w:hint="eastAsia" w:ascii="方正小标宋简体" w:hAnsi="方正小标宋简体" w:eastAsia="方正小标宋简体" w:cs="方正小标宋简体"/>
          <w:color w:val="auto"/>
          <w:sz w:val="36"/>
          <w:szCs w:val="36"/>
          <w:lang w:val="en-US" w:eastAsia="zh-CN"/>
        </w:rPr>
        <w:t>检查</w:t>
      </w:r>
      <w:r>
        <w:rPr>
          <w:rFonts w:hint="eastAsia" w:ascii="方正小标宋简体" w:hAnsi="方正小标宋简体" w:eastAsia="方正小标宋简体" w:cs="方正小标宋简体"/>
          <w:color w:val="auto"/>
          <w:sz w:val="36"/>
          <w:szCs w:val="36"/>
        </w:rPr>
        <w:t>类行政职权和责任事项清单</w:t>
      </w:r>
    </w:p>
    <w:p w14:paraId="038A68A4">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教育局</w:t>
      </w:r>
    </w:p>
    <w:tbl>
      <w:tblPr>
        <w:tblStyle w:val="4"/>
        <w:tblW w:w="1434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285"/>
        <w:gridCol w:w="329"/>
        <w:gridCol w:w="403"/>
        <w:gridCol w:w="736"/>
        <w:gridCol w:w="240"/>
        <w:gridCol w:w="593"/>
        <w:gridCol w:w="240"/>
        <w:gridCol w:w="464"/>
        <w:gridCol w:w="2137"/>
        <w:gridCol w:w="5512"/>
        <w:gridCol w:w="240"/>
        <w:gridCol w:w="288"/>
        <w:gridCol w:w="288"/>
        <w:gridCol w:w="288"/>
        <w:gridCol w:w="240"/>
        <w:gridCol w:w="336"/>
        <w:gridCol w:w="288"/>
        <w:gridCol w:w="288"/>
        <w:gridCol w:w="288"/>
        <w:gridCol w:w="288"/>
        <w:gridCol w:w="288"/>
        <w:gridCol w:w="289"/>
      </w:tblGrid>
      <w:tr w14:paraId="272EE7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43" w:hRule="atLeast"/>
          <w:tblHeader/>
          <w:jc w:val="center"/>
        </w:trPr>
        <w:tc>
          <w:tcPr>
            <w:tcW w:w="285" w:type="dxa"/>
            <w:vMerge w:val="restart"/>
            <w:tcBorders>
              <w:tl2br w:val="nil"/>
              <w:tr2bl w:val="nil"/>
            </w:tcBorders>
            <w:shd w:val="clear" w:color="auto" w:fill="auto"/>
            <w:vAlign w:val="center"/>
          </w:tcPr>
          <w:p w14:paraId="3AF7E22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329" w:type="dxa"/>
            <w:vMerge w:val="restart"/>
            <w:tcBorders>
              <w:tl2br w:val="nil"/>
              <w:tr2bl w:val="nil"/>
            </w:tcBorders>
            <w:shd w:val="clear" w:color="auto" w:fill="auto"/>
            <w:vAlign w:val="center"/>
          </w:tcPr>
          <w:p w14:paraId="335369B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403" w:type="dxa"/>
            <w:vMerge w:val="restart"/>
            <w:tcBorders>
              <w:tl2br w:val="nil"/>
              <w:tr2bl w:val="nil"/>
            </w:tcBorders>
            <w:shd w:val="clear" w:color="auto" w:fill="auto"/>
            <w:vAlign w:val="center"/>
          </w:tcPr>
          <w:p w14:paraId="1796589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976" w:type="dxa"/>
            <w:gridSpan w:val="2"/>
            <w:tcBorders>
              <w:tl2br w:val="nil"/>
              <w:tr2bl w:val="nil"/>
            </w:tcBorders>
            <w:shd w:val="clear" w:color="auto" w:fill="auto"/>
            <w:vAlign w:val="center"/>
          </w:tcPr>
          <w:p w14:paraId="6022DAF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593" w:type="dxa"/>
            <w:vMerge w:val="restart"/>
            <w:tcBorders>
              <w:tl2br w:val="nil"/>
              <w:tr2bl w:val="nil"/>
            </w:tcBorders>
            <w:shd w:val="clear" w:color="auto" w:fill="auto"/>
            <w:vAlign w:val="center"/>
          </w:tcPr>
          <w:p w14:paraId="2FFDA5C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704" w:type="dxa"/>
            <w:gridSpan w:val="2"/>
            <w:tcBorders>
              <w:tl2br w:val="nil"/>
              <w:tr2bl w:val="nil"/>
            </w:tcBorders>
            <w:shd w:val="clear" w:color="auto" w:fill="auto"/>
            <w:vAlign w:val="center"/>
          </w:tcPr>
          <w:p w14:paraId="7E0CD0E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80"/>
                <w:kern w:val="0"/>
                <w:sz w:val="16"/>
                <w:szCs w:val="16"/>
                <w:u w:val="none"/>
                <w:lang w:val="en-US" w:eastAsia="zh-CN" w:bidi="ar"/>
              </w:rPr>
              <w:t>市地方性法规政府规章规定的行政职权事项</w:t>
            </w:r>
          </w:p>
        </w:tc>
        <w:tc>
          <w:tcPr>
            <w:tcW w:w="2137" w:type="dxa"/>
            <w:vMerge w:val="restart"/>
            <w:tcBorders>
              <w:tl2br w:val="nil"/>
              <w:tr2bl w:val="nil"/>
            </w:tcBorders>
            <w:shd w:val="clear" w:color="auto" w:fill="auto"/>
            <w:vAlign w:val="center"/>
          </w:tcPr>
          <w:p w14:paraId="5885643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5512" w:type="dxa"/>
            <w:vMerge w:val="restart"/>
            <w:tcBorders>
              <w:tl2br w:val="nil"/>
              <w:tr2bl w:val="nil"/>
            </w:tcBorders>
            <w:shd w:val="clear" w:color="auto" w:fill="auto"/>
            <w:vAlign w:val="center"/>
          </w:tcPr>
          <w:p w14:paraId="40EAEB1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240" w:type="dxa"/>
            <w:vMerge w:val="restart"/>
            <w:tcBorders>
              <w:tl2br w:val="nil"/>
              <w:tr2bl w:val="nil"/>
            </w:tcBorders>
            <w:shd w:val="clear" w:color="auto" w:fill="auto"/>
            <w:vAlign w:val="center"/>
          </w:tcPr>
          <w:p w14:paraId="689691B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88" w:type="dxa"/>
            <w:vMerge w:val="restart"/>
            <w:tcBorders>
              <w:tl2br w:val="nil"/>
              <w:tr2bl w:val="nil"/>
            </w:tcBorders>
            <w:shd w:val="clear" w:color="auto" w:fill="auto"/>
            <w:vAlign w:val="center"/>
          </w:tcPr>
          <w:p w14:paraId="0630532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288" w:type="dxa"/>
            <w:vMerge w:val="restart"/>
            <w:tcBorders>
              <w:tl2br w:val="nil"/>
              <w:tr2bl w:val="nil"/>
            </w:tcBorders>
            <w:shd w:val="clear" w:color="auto" w:fill="auto"/>
            <w:vAlign w:val="center"/>
          </w:tcPr>
          <w:p w14:paraId="29FD1B4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8" w:type="dxa"/>
            <w:vMerge w:val="restart"/>
            <w:tcBorders>
              <w:tl2br w:val="nil"/>
              <w:tr2bl w:val="nil"/>
            </w:tcBorders>
            <w:shd w:val="clear" w:color="auto" w:fill="auto"/>
            <w:vAlign w:val="center"/>
          </w:tcPr>
          <w:p w14:paraId="3B9B265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40" w:type="dxa"/>
            <w:vMerge w:val="restart"/>
            <w:tcBorders>
              <w:tl2br w:val="nil"/>
              <w:tr2bl w:val="nil"/>
            </w:tcBorders>
            <w:shd w:val="clear" w:color="auto" w:fill="auto"/>
            <w:vAlign w:val="center"/>
          </w:tcPr>
          <w:p w14:paraId="75CB5F2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624" w:type="dxa"/>
            <w:gridSpan w:val="2"/>
            <w:tcBorders>
              <w:tl2br w:val="nil"/>
              <w:tr2bl w:val="nil"/>
            </w:tcBorders>
            <w:shd w:val="clear" w:color="auto" w:fill="auto"/>
            <w:vAlign w:val="center"/>
          </w:tcPr>
          <w:p w14:paraId="524075F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576" w:type="dxa"/>
            <w:gridSpan w:val="2"/>
            <w:tcBorders>
              <w:tl2br w:val="nil"/>
              <w:tr2bl w:val="nil"/>
            </w:tcBorders>
            <w:shd w:val="clear" w:color="auto" w:fill="auto"/>
            <w:vAlign w:val="center"/>
          </w:tcPr>
          <w:p w14:paraId="3293C16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w w:val="66"/>
                <w:kern w:val="0"/>
                <w:sz w:val="16"/>
                <w:szCs w:val="16"/>
                <w:u w:val="none"/>
                <w:lang w:val="en-US" w:eastAsia="zh-CN" w:bidi="ar"/>
              </w:rPr>
              <w:t>委托其他机构行使情况</w:t>
            </w:r>
          </w:p>
        </w:tc>
        <w:tc>
          <w:tcPr>
            <w:tcW w:w="576" w:type="dxa"/>
            <w:gridSpan w:val="2"/>
            <w:tcBorders>
              <w:tl2br w:val="nil"/>
              <w:tr2bl w:val="nil"/>
            </w:tcBorders>
            <w:shd w:val="clear" w:color="auto" w:fill="auto"/>
            <w:vAlign w:val="center"/>
          </w:tcPr>
          <w:p w14:paraId="05D4479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部门间权责边界</w:t>
            </w:r>
          </w:p>
        </w:tc>
        <w:tc>
          <w:tcPr>
            <w:tcW w:w="289" w:type="dxa"/>
            <w:tcBorders>
              <w:tl2br w:val="nil"/>
              <w:tr2bl w:val="nil"/>
            </w:tcBorders>
            <w:shd w:val="clear" w:color="auto" w:fill="auto"/>
            <w:vAlign w:val="center"/>
          </w:tcPr>
          <w:p w14:paraId="2E8106D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14:paraId="3318CE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600" w:hRule="atLeast"/>
          <w:tblHeader/>
          <w:jc w:val="center"/>
        </w:trPr>
        <w:tc>
          <w:tcPr>
            <w:tcW w:w="285" w:type="dxa"/>
            <w:vMerge w:val="continue"/>
            <w:tcBorders>
              <w:tl2br w:val="nil"/>
              <w:tr2bl w:val="nil"/>
            </w:tcBorders>
            <w:shd w:val="clear" w:color="auto" w:fill="auto"/>
            <w:vAlign w:val="center"/>
          </w:tcPr>
          <w:p w14:paraId="33BF081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329" w:type="dxa"/>
            <w:vMerge w:val="continue"/>
            <w:tcBorders>
              <w:tl2br w:val="nil"/>
              <w:tr2bl w:val="nil"/>
            </w:tcBorders>
            <w:shd w:val="clear" w:color="auto" w:fill="auto"/>
            <w:vAlign w:val="center"/>
          </w:tcPr>
          <w:p w14:paraId="6DAF4B3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03" w:type="dxa"/>
            <w:vMerge w:val="continue"/>
            <w:tcBorders>
              <w:tl2br w:val="nil"/>
              <w:tr2bl w:val="nil"/>
            </w:tcBorders>
            <w:shd w:val="clear" w:color="auto" w:fill="auto"/>
            <w:vAlign w:val="center"/>
          </w:tcPr>
          <w:p w14:paraId="698294A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736" w:type="dxa"/>
            <w:tcBorders>
              <w:tl2br w:val="nil"/>
              <w:tr2bl w:val="nil"/>
            </w:tcBorders>
            <w:shd w:val="clear" w:color="auto" w:fill="auto"/>
            <w:vAlign w:val="center"/>
          </w:tcPr>
          <w:p w14:paraId="28148CD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240" w:type="dxa"/>
            <w:tcBorders>
              <w:tl2br w:val="nil"/>
              <w:tr2bl w:val="nil"/>
            </w:tcBorders>
            <w:shd w:val="clear" w:color="auto" w:fill="auto"/>
            <w:vAlign w:val="center"/>
          </w:tcPr>
          <w:p w14:paraId="5801A78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593" w:type="dxa"/>
            <w:vMerge w:val="continue"/>
            <w:tcBorders>
              <w:tl2br w:val="nil"/>
              <w:tr2bl w:val="nil"/>
            </w:tcBorders>
            <w:shd w:val="clear" w:color="auto" w:fill="auto"/>
            <w:vAlign w:val="center"/>
          </w:tcPr>
          <w:p w14:paraId="544152F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tcBorders>
              <w:tl2br w:val="nil"/>
              <w:tr2bl w:val="nil"/>
            </w:tcBorders>
            <w:shd w:val="clear" w:color="auto" w:fill="auto"/>
            <w:vAlign w:val="center"/>
          </w:tcPr>
          <w:p w14:paraId="454A49E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464" w:type="dxa"/>
            <w:tcBorders>
              <w:tl2br w:val="nil"/>
              <w:tr2bl w:val="nil"/>
            </w:tcBorders>
            <w:shd w:val="clear" w:color="auto" w:fill="auto"/>
            <w:vAlign w:val="center"/>
          </w:tcPr>
          <w:p w14:paraId="2BC86A0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137" w:type="dxa"/>
            <w:vMerge w:val="continue"/>
            <w:tcBorders>
              <w:tl2br w:val="nil"/>
              <w:tr2bl w:val="nil"/>
            </w:tcBorders>
            <w:shd w:val="clear" w:color="auto" w:fill="auto"/>
            <w:vAlign w:val="center"/>
          </w:tcPr>
          <w:p w14:paraId="4524E12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5512" w:type="dxa"/>
            <w:vMerge w:val="continue"/>
            <w:tcBorders>
              <w:tl2br w:val="nil"/>
              <w:tr2bl w:val="nil"/>
            </w:tcBorders>
            <w:shd w:val="clear" w:color="auto" w:fill="auto"/>
            <w:vAlign w:val="center"/>
          </w:tcPr>
          <w:p w14:paraId="06B60CA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vMerge w:val="continue"/>
            <w:tcBorders>
              <w:tl2br w:val="nil"/>
              <w:tr2bl w:val="nil"/>
            </w:tcBorders>
            <w:shd w:val="clear" w:color="auto" w:fill="auto"/>
            <w:vAlign w:val="center"/>
          </w:tcPr>
          <w:p w14:paraId="189351F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14:paraId="4CA1B0C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14:paraId="3CA39C6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vMerge w:val="continue"/>
            <w:tcBorders>
              <w:tl2br w:val="nil"/>
              <w:tr2bl w:val="nil"/>
            </w:tcBorders>
            <w:shd w:val="clear" w:color="auto" w:fill="auto"/>
            <w:vAlign w:val="center"/>
          </w:tcPr>
          <w:p w14:paraId="1D10591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vMerge w:val="continue"/>
            <w:tcBorders>
              <w:tl2br w:val="nil"/>
              <w:tr2bl w:val="nil"/>
            </w:tcBorders>
            <w:shd w:val="clear" w:color="auto" w:fill="auto"/>
            <w:vAlign w:val="center"/>
          </w:tcPr>
          <w:p w14:paraId="48187D3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336" w:type="dxa"/>
            <w:tcBorders>
              <w:tl2br w:val="nil"/>
              <w:tr2bl w:val="nil"/>
            </w:tcBorders>
            <w:shd w:val="clear" w:color="auto" w:fill="auto"/>
            <w:vAlign w:val="center"/>
          </w:tcPr>
          <w:p w14:paraId="2E94043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288" w:type="dxa"/>
            <w:tcBorders>
              <w:tl2br w:val="nil"/>
              <w:tr2bl w:val="nil"/>
            </w:tcBorders>
            <w:shd w:val="clear" w:color="auto" w:fill="auto"/>
            <w:vAlign w:val="center"/>
          </w:tcPr>
          <w:p w14:paraId="5F20DC68">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288" w:type="dxa"/>
            <w:tcBorders>
              <w:tl2br w:val="nil"/>
              <w:tr2bl w:val="nil"/>
            </w:tcBorders>
            <w:shd w:val="clear" w:color="auto" w:fill="auto"/>
            <w:vAlign w:val="center"/>
          </w:tcPr>
          <w:p w14:paraId="37BE4A8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288" w:type="dxa"/>
            <w:tcBorders>
              <w:tl2br w:val="nil"/>
              <w:tr2bl w:val="nil"/>
            </w:tcBorders>
            <w:shd w:val="clear" w:color="auto" w:fill="auto"/>
            <w:vAlign w:val="center"/>
          </w:tcPr>
          <w:p w14:paraId="1F32191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288" w:type="dxa"/>
            <w:tcBorders>
              <w:tl2br w:val="nil"/>
              <w:tr2bl w:val="nil"/>
            </w:tcBorders>
            <w:shd w:val="clear" w:color="auto" w:fill="auto"/>
            <w:vAlign w:val="center"/>
          </w:tcPr>
          <w:p w14:paraId="1F00C0A6">
            <w:pPr>
              <w:keepNext w:val="0"/>
              <w:keepLines w:val="0"/>
              <w:pageBreakBefore w:val="0"/>
              <w:widowControl/>
              <w:suppressLineNumbers w:val="0"/>
              <w:kinsoku/>
              <w:wordWrap/>
              <w:overflowPunct/>
              <w:topLinePunct w:val="0"/>
              <w:autoSpaceDE/>
              <w:autoSpaceDN/>
              <w:bidi w:val="0"/>
              <w:adjustRightInd/>
              <w:snapToGrid/>
              <w:spacing w:line="16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288" w:type="dxa"/>
            <w:tcBorders>
              <w:tl2br w:val="nil"/>
              <w:tr2bl w:val="nil"/>
            </w:tcBorders>
            <w:shd w:val="clear" w:color="auto" w:fill="auto"/>
            <w:vAlign w:val="center"/>
          </w:tcPr>
          <w:p w14:paraId="25F3CD7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289" w:type="dxa"/>
            <w:tcBorders>
              <w:tl2br w:val="nil"/>
              <w:tr2bl w:val="nil"/>
            </w:tcBorders>
            <w:shd w:val="clear" w:color="auto" w:fill="auto"/>
            <w:vAlign w:val="center"/>
          </w:tcPr>
          <w:p w14:paraId="296FCB4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2AA7E4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7" w:hRule="atLeast"/>
          <w:jc w:val="center"/>
        </w:trPr>
        <w:tc>
          <w:tcPr>
            <w:tcW w:w="285" w:type="dxa"/>
            <w:tcBorders>
              <w:tl2br w:val="nil"/>
              <w:tr2bl w:val="nil"/>
            </w:tcBorders>
            <w:shd w:val="clear" w:color="auto" w:fill="auto"/>
            <w:vAlign w:val="center"/>
          </w:tcPr>
          <w:p w14:paraId="7B43D7E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329" w:type="dxa"/>
            <w:tcBorders>
              <w:tl2br w:val="nil"/>
              <w:tr2bl w:val="nil"/>
            </w:tcBorders>
            <w:shd w:val="clear" w:color="auto" w:fill="auto"/>
            <w:vAlign w:val="center"/>
          </w:tcPr>
          <w:p w14:paraId="2DD5BCA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403" w:type="dxa"/>
            <w:tcBorders>
              <w:tl2br w:val="nil"/>
              <w:tr2bl w:val="nil"/>
            </w:tcBorders>
            <w:shd w:val="clear" w:color="auto" w:fill="auto"/>
            <w:vAlign w:val="center"/>
          </w:tcPr>
          <w:p w14:paraId="02BD381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0300-J-00100-140430</w:t>
            </w:r>
          </w:p>
        </w:tc>
        <w:tc>
          <w:tcPr>
            <w:tcW w:w="736" w:type="dxa"/>
            <w:tcBorders>
              <w:tl2br w:val="nil"/>
              <w:tr2bl w:val="nil"/>
            </w:tcBorders>
            <w:shd w:val="clear" w:color="auto" w:fill="auto"/>
            <w:vAlign w:val="center"/>
          </w:tcPr>
          <w:p w14:paraId="32A362E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对民办学校进行日常及年度检查</w:t>
            </w:r>
          </w:p>
        </w:tc>
        <w:tc>
          <w:tcPr>
            <w:tcW w:w="240" w:type="dxa"/>
            <w:tcBorders>
              <w:tl2br w:val="nil"/>
              <w:tr2bl w:val="nil"/>
            </w:tcBorders>
            <w:shd w:val="clear" w:color="auto" w:fill="auto"/>
            <w:vAlign w:val="center"/>
          </w:tcPr>
          <w:p w14:paraId="753B1B2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593" w:type="dxa"/>
            <w:tcBorders>
              <w:tl2br w:val="nil"/>
              <w:tr2bl w:val="nil"/>
            </w:tcBorders>
            <w:shd w:val="clear" w:color="auto" w:fill="auto"/>
            <w:vAlign w:val="center"/>
          </w:tcPr>
          <w:p w14:paraId="219AD0D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noWrap/>
            <w:vAlign w:val="center"/>
          </w:tcPr>
          <w:p w14:paraId="0F4C2AB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464" w:type="dxa"/>
            <w:tcBorders>
              <w:tl2br w:val="nil"/>
              <w:tr2bl w:val="nil"/>
            </w:tcBorders>
            <w:shd w:val="clear" w:color="auto" w:fill="auto"/>
            <w:vAlign w:val="center"/>
          </w:tcPr>
          <w:p w14:paraId="09778F4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137" w:type="dxa"/>
            <w:tcBorders>
              <w:tl2br w:val="nil"/>
              <w:tr2bl w:val="nil"/>
            </w:tcBorders>
            <w:shd w:val="clear" w:color="auto" w:fill="auto"/>
            <w:vAlign w:val="center"/>
          </w:tcPr>
          <w:p w14:paraId="0569597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【法律】《中华人民共和国民办教育促进法》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第32条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【政策文件】山西省教育厅晋教成【2010】3号《关于对全省民办学校进行年度检查的通知》的文件。</w:t>
            </w:r>
          </w:p>
        </w:tc>
        <w:tc>
          <w:tcPr>
            <w:tcW w:w="5512" w:type="dxa"/>
            <w:tcBorders>
              <w:tl2br w:val="nil"/>
              <w:tr2bl w:val="nil"/>
            </w:tcBorders>
            <w:shd w:val="clear" w:color="auto" w:fill="auto"/>
            <w:vAlign w:val="center"/>
          </w:tcPr>
          <w:p w14:paraId="19CCDFC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【法律】《中华人民共和国民办教育促进法》</w:t>
            </w:r>
          </w:p>
          <w:p w14:paraId="7575F8D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第32条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w:t>
            </w:r>
          </w:p>
          <w:p w14:paraId="5D7A555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【政策文件】山西省教育厅晋教成【2010】3号《关于对全省民办学校进行年度检查的通知》的文件。</w:t>
            </w:r>
          </w:p>
        </w:tc>
        <w:tc>
          <w:tcPr>
            <w:tcW w:w="240" w:type="dxa"/>
            <w:tcBorders>
              <w:tl2br w:val="nil"/>
              <w:tr2bl w:val="nil"/>
            </w:tcBorders>
            <w:shd w:val="clear" w:color="auto" w:fill="auto"/>
            <w:vAlign w:val="center"/>
          </w:tcPr>
          <w:p w14:paraId="21C7515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w:t>
            </w:r>
          </w:p>
        </w:tc>
        <w:tc>
          <w:tcPr>
            <w:tcW w:w="288" w:type="dxa"/>
            <w:tcBorders>
              <w:tl2br w:val="nil"/>
              <w:tr2bl w:val="nil"/>
            </w:tcBorders>
            <w:shd w:val="clear" w:color="auto" w:fill="auto"/>
            <w:vAlign w:val="center"/>
          </w:tcPr>
          <w:p w14:paraId="4317C7F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教育局</w:t>
            </w:r>
          </w:p>
        </w:tc>
        <w:tc>
          <w:tcPr>
            <w:tcW w:w="288" w:type="dxa"/>
            <w:tcBorders>
              <w:tl2br w:val="nil"/>
              <w:tr2bl w:val="nil"/>
            </w:tcBorders>
            <w:shd w:val="clear" w:color="auto" w:fill="auto"/>
            <w:vAlign w:val="center"/>
          </w:tcPr>
          <w:p w14:paraId="441834F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l2br w:val="nil"/>
              <w:tr2bl w:val="nil"/>
            </w:tcBorders>
            <w:shd w:val="clear" w:color="auto" w:fill="auto"/>
            <w:vAlign w:val="center"/>
          </w:tcPr>
          <w:p w14:paraId="5ED7BE4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vAlign w:val="center"/>
          </w:tcPr>
          <w:p w14:paraId="4200B1C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336" w:type="dxa"/>
            <w:tcBorders>
              <w:tl2br w:val="nil"/>
              <w:tr2bl w:val="nil"/>
            </w:tcBorders>
            <w:shd w:val="clear" w:color="auto" w:fill="auto"/>
            <w:vAlign w:val="center"/>
          </w:tcPr>
          <w:p w14:paraId="5551BAF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4E9F408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6AF3587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514D6EA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121F6AA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2050CBE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9" w:type="dxa"/>
            <w:tcBorders>
              <w:tl2br w:val="nil"/>
              <w:tr2bl w:val="nil"/>
            </w:tcBorders>
            <w:shd w:val="clear" w:color="auto" w:fill="auto"/>
            <w:vAlign w:val="center"/>
          </w:tcPr>
          <w:p w14:paraId="5991FAD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00444B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7" w:hRule="atLeast"/>
          <w:jc w:val="center"/>
        </w:trPr>
        <w:tc>
          <w:tcPr>
            <w:tcW w:w="285" w:type="dxa"/>
            <w:tcBorders>
              <w:tl2br w:val="nil"/>
              <w:tr2bl w:val="nil"/>
            </w:tcBorders>
            <w:shd w:val="clear" w:color="auto" w:fill="auto"/>
            <w:vAlign w:val="center"/>
          </w:tcPr>
          <w:p w14:paraId="531AADA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w:t>
            </w:r>
          </w:p>
        </w:tc>
        <w:tc>
          <w:tcPr>
            <w:tcW w:w="329" w:type="dxa"/>
            <w:tcBorders>
              <w:tl2br w:val="nil"/>
              <w:tr2bl w:val="nil"/>
            </w:tcBorders>
            <w:shd w:val="clear" w:color="auto" w:fill="auto"/>
            <w:vAlign w:val="center"/>
          </w:tcPr>
          <w:p w14:paraId="2CC857B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403" w:type="dxa"/>
            <w:tcBorders>
              <w:tl2br w:val="nil"/>
              <w:tr2bl w:val="nil"/>
            </w:tcBorders>
            <w:shd w:val="clear" w:color="auto" w:fill="auto"/>
            <w:vAlign w:val="center"/>
          </w:tcPr>
          <w:p w14:paraId="1550541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0300-J-00300-140430</w:t>
            </w:r>
          </w:p>
        </w:tc>
        <w:tc>
          <w:tcPr>
            <w:tcW w:w="736" w:type="dxa"/>
            <w:tcBorders>
              <w:tl2br w:val="nil"/>
              <w:tr2bl w:val="nil"/>
            </w:tcBorders>
            <w:shd w:val="clear" w:color="auto" w:fill="auto"/>
            <w:vAlign w:val="center"/>
          </w:tcPr>
          <w:p w14:paraId="34F385C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对外国人来华工作的行政检查</w:t>
            </w:r>
          </w:p>
        </w:tc>
        <w:tc>
          <w:tcPr>
            <w:tcW w:w="240" w:type="dxa"/>
            <w:tcBorders>
              <w:tl2br w:val="nil"/>
              <w:tr2bl w:val="nil"/>
            </w:tcBorders>
            <w:shd w:val="clear" w:color="auto" w:fill="auto"/>
            <w:vAlign w:val="center"/>
          </w:tcPr>
          <w:p w14:paraId="5AC496A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593" w:type="dxa"/>
            <w:tcBorders>
              <w:tl2br w:val="nil"/>
              <w:tr2bl w:val="nil"/>
            </w:tcBorders>
            <w:shd w:val="clear" w:color="auto" w:fill="auto"/>
            <w:vAlign w:val="center"/>
          </w:tcPr>
          <w:p w14:paraId="1E7CE55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noWrap/>
            <w:vAlign w:val="center"/>
          </w:tcPr>
          <w:p w14:paraId="7CC0950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464" w:type="dxa"/>
            <w:tcBorders>
              <w:tl2br w:val="nil"/>
              <w:tr2bl w:val="nil"/>
            </w:tcBorders>
            <w:shd w:val="clear" w:color="auto" w:fill="auto"/>
            <w:vAlign w:val="center"/>
          </w:tcPr>
          <w:p w14:paraId="408C971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137" w:type="dxa"/>
            <w:tcBorders>
              <w:tl2br w:val="nil"/>
              <w:tr2bl w:val="nil"/>
            </w:tcBorders>
            <w:shd w:val="clear" w:color="auto" w:fill="auto"/>
            <w:vAlign w:val="center"/>
          </w:tcPr>
          <w:p w14:paraId="208F3AB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1.会同公安、移民管理部门联合制定监管计划；</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2.联合选定聘用外国人单位作为检查对象；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3.会同公安、移民管理部门对聘用外国人单位和外国人开展联合行政检查；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4.联合对发现非法就业的行为进行查处；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5.公安、移民管理部门做出行政处罚决定，外国人来华工作管理部门做出撤销许可决定并纳入诚信记录。</w:t>
            </w:r>
          </w:p>
        </w:tc>
        <w:tc>
          <w:tcPr>
            <w:tcW w:w="5512" w:type="dxa"/>
            <w:tcBorders>
              <w:tl2br w:val="nil"/>
              <w:tr2bl w:val="nil"/>
            </w:tcBorders>
            <w:shd w:val="clear" w:color="auto" w:fill="auto"/>
            <w:vAlign w:val="center"/>
          </w:tcPr>
          <w:p w14:paraId="75CE001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1、《中华人民共和国出境入境管理法》第四十一条第一款：“外国人在中国境内工作，应当按照规定取得工作许可和工作类居留证件。任何单位和个人不得聘用未取得工作许可和工作类居留许可的外国人”。</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2、《中华人民共和国出境入境管理法》第四十三条第二款：“外国人有下列情形之一的，属于非法就业：（二）超出工作许可限定范围，在中国境内工作的”。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3、《中华人民共和国行政许可法》第六十九条：“被许可人以欺骗、贿赂等不正当手段取得行政许可的，应当予以撤销。”</w:t>
            </w:r>
          </w:p>
        </w:tc>
        <w:tc>
          <w:tcPr>
            <w:tcW w:w="240" w:type="dxa"/>
            <w:tcBorders>
              <w:tl2br w:val="nil"/>
              <w:tr2bl w:val="nil"/>
            </w:tcBorders>
            <w:shd w:val="clear" w:color="auto" w:fill="auto"/>
            <w:vAlign w:val="center"/>
          </w:tcPr>
          <w:p w14:paraId="57CBA2B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w:t>
            </w:r>
          </w:p>
        </w:tc>
        <w:tc>
          <w:tcPr>
            <w:tcW w:w="288" w:type="dxa"/>
            <w:tcBorders>
              <w:tl2br w:val="nil"/>
              <w:tr2bl w:val="nil"/>
            </w:tcBorders>
            <w:shd w:val="clear" w:color="auto" w:fill="auto"/>
            <w:vAlign w:val="center"/>
          </w:tcPr>
          <w:p w14:paraId="3CEC785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综合股</w:t>
            </w:r>
          </w:p>
        </w:tc>
        <w:tc>
          <w:tcPr>
            <w:tcW w:w="288" w:type="dxa"/>
            <w:tcBorders>
              <w:tl2br w:val="nil"/>
              <w:tr2bl w:val="nil"/>
            </w:tcBorders>
            <w:shd w:val="clear" w:color="auto" w:fill="auto"/>
            <w:vAlign w:val="center"/>
          </w:tcPr>
          <w:p w14:paraId="35996D6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非常用</w:t>
            </w:r>
          </w:p>
        </w:tc>
        <w:tc>
          <w:tcPr>
            <w:tcW w:w="288" w:type="dxa"/>
            <w:tcBorders>
              <w:tl2br w:val="nil"/>
              <w:tr2bl w:val="nil"/>
            </w:tcBorders>
            <w:shd w:val="clear" w:color="auto" w:fill="auto"/>
            <w:vAlign w:val="center"/>
          </w:tcPr>
          <w:p w14:paraId="1508659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vAlign w:val="center"/>
          </w:tcPr>
          <w:p w14:paraId="662A5D2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336" w:type="dxa"/>
            <w:tcBorders>
              <w:tl2br w:val="nil"/>
              <w:tr2bl w:val="nil"/>
            </w:tcBorders>
            <w:shd w:val="clear" w:color="auto" w:fill="auto"/>
            <w:vAlign w:val="center"/>
          </w:tcPr>
          <w:p w14:paraId="2D20FBA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l2br w:val="nil"/>
              <w:tr2bl w:val="nil"/>
            </w:tcBorders>
            <w:shd w:val="clear" w:color="auto" w:fill="auto"/>
            <w:vAlign w:val="center"/>
          </w:tcPr>
          <w:p w14:paraId="1C1F97F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6C6DF5D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667F118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13BEA8B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3A650B5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9" w:type="dxa"/>
            <w:tcBorders>
              <w:tl2br w:val="nil"/>
              <w:tr2bl w:val="nil"/>
            </w:tcBorders>
            <w:shd w:val="clear" w:color="auto" w:fill="auto"/>
            <w:vAlign w:val="center"/>
          </w:tcPr>
          <w:p w14:paraId="183BB77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3A0FC6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7" w:hRule="atLeast"/>
          <w:jc w:val="center"/>
        </w:trPr>
        <w:tc>
          <w:tcPr>
            <w:tcW w:w="285" w:type="dxa"/>
            <w:tcBorders>
              <w:tl2br w:val="nil"/>
              <w:tr2bl w:val="nil"/>
            </w:tcBorders>
            <w:shd w:val="clear" w:color="auto" w:fill="auto"/>
            <w:vAlign w:val="center"/>
          </w:tcPr>
          <w:p w14:paraId="764CEEE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329" w:type="dxa"/>
            <w:tcBorders>
              <w:tl2br w:val="nil"/>
              <w:tr2bl w:val="nil"/>
            </w:tcBorders>
            <w:shd w:val="clear" w:color="auto" w:fill="auto"/>
            <w:vAlign w:val="center"/>
          </w:tcPr>
          <w:p w14:paraId="518E304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403" w:type="dxa"/>
            <w:tcBorders>
              <w:tl2br w:val="nil"/>
              <w:tr2bl w:val="nil"/>
            </w:tcBorders>
            <w:shd w:val="clear" w:color="auto" w:fill="auto"/>
            <w:vAlign w:val="center"/>
          </w:tcPr>
          <w:p w14:paraId="0B9983E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0300-J-00400-140430</w:t>
            </w:r>
          </w:p>
        </w:tc>
        <w:tc>
          <w:tcPr>
            <w:tcW w:w="736" w:type="dxa"/>
            <w:tcBorders>
              <w:tl2br w:val="nil"/>
              <w:tr2bl w:val="nil"/>
            </w:tcBorders>
            <w:shd w:val="clear" w:color="auto" w:fill="auto"/>
            <w:vAlign w:val="center"/>
          </w:tcPr>
          <w:p w14:paraId="7BA8C0E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义务教育阶段中小学生学籍管理</w:t>
            </w:r>
          </w:p>
        </w:tc>
        <w:tc>
          <w:tcPr>
            <w:tcW w:w="240" w:type="dxa"/>
            <w:tcBorders>
              <w:tl2br w:val="nil"/>
              <w:tr2bl w:val="nil"/>
            </w:tcBorders>
            <w:shd w:val="clear" w:color="auto" w:fill="auto"/>
            <w:vAlign w:val="center"/>
          </w:tcPr>
          <w:p w14:paraId="6656E1D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593" w:type="dxa"/>
            <w:tcBorders>
              <w:tl2br w:val="nil"/>
              <w:tr2bl w:val="nil"/>
            </w:tcBorders>
            <w:shd w:val="clear" w:color="auto" w:fill="auto"/>
            <w:vAlign w:val="center"/>
          </w:tcPr>
          <w:p w14:paraId="25801F2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noWrap/>
            <w:vAlign w:val="center"/>
          </w:tcPr>
          <w:p w14:paraId="26374BA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464" w:type="dxa"/>
            <w:tcBorders>
              <w:tl2br w:val="nil"/>
              <w:tr2bl w:val="nil"/>
            </w:tcBorders>
            <w:shd w:val="clear" w:color="auto" w:fill="auto"/>
            <w:vAlign w:val="center"/>
          </w:tcPr>
          <w:p w14:paraId="63DFB4A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137" w:type="dxa"/>
            <w:tcBorders>
              <w:tl2br w:val="nil"/>
              <w:tr2bl w:val="nil"/>
            </w:tcBorders>
            <w:shd w:val="clear" w:color="auto" w:fill="auto"/>
            <w:vAlign w:val="center"/>
          </w:tcPr>
          <w:p w14:paraId="7B0E323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义务教育阶段中小学生学籍管理                                                                                                                                                                           1.受理阶段责任：将录取库导入学籍系统。</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2.审核阶段责任：制定操作办法，通知到学校；审核学校录取结果。</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3.决定阶段责任：发现弄虚作假的作出处理决定。达到毕业条件的下发毕业名单。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4.事后监管责任，开展定期和不定期检查。其他法律法规规章文件规定应履行的责任。</w:t>
            </w:r>
          </w:p>
        </w:tc>
        <w:tc>
          <w:tcPr>
            <w:tcW w:w="5512" w:type="dxa"/>
            <w:tcBorders>
              <w:tl2br w:val="nil"/>
              <w:tr2bl w:val="nil"/>
            </w:tcBorders>
            <w:shd w:val="clear" w:color="auto" w:fill="auto"/>
            <w:vAlign w:val="center"/>
          </w:tcPr>
          <w:p w14:paraId="13BECAA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【部门规章】《全国中小学生学籍管理办法》（教基一〔2013〕7号）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【政策文件】《山西省中小学生学籍管理办法实施细则（试行）》（晋教基〔2013〕13号）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《关于义务教育学校学生学籍管理的补充规定》（长教办字〔2014〕106号）</w:t>
            </w:r>
          </w:p>
        </w:tc>
        <w:tc>
          <w:tcPr>
            <w:tcW w:w="240" w:type="dxa"/>
            <w:tcBorders>
              <w:tl2br w:val="nil"/>
              <w:tr2bl w:val="nil"/>
            </w:tcBorders>
            <w:shd w:val="clear" w:color="auto" w:fill="auto"/>
            <w:vAlign w:val="center"/>
          </w:tcPr>
          <w:p w14:paraId="504201E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w:t>
            </w:r>
          </w:p>
        </w:tc>
        <w:tc>
          <w:tcPr>
            <w:tcW w:w="288" w:type="dxa"/>
            <w:tcBorders>
              <w:tl2br w:val="nil"/>
              <w:tr2bl w:val="nil"/>
            </w:tcBorders>
            <w:shd w:val="clear" w:color="auto" w:fill="auto"/>
            <w:vAlign w:val="center"/>
          </w:tcPr>
          <w:p w14:paraId="4FBAEBA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基教股</w:t>
            </w:r>
          </w:p>
        </w:tc>
        <w:tc>
          <w:tcPr>
            <w:tcW w:w="288" w:type="dxa"/>
            <w:tcBorders>
              <w:tl2br w:val="nil"/>
              <w:tr2bl w:val="nil"/>
            </w:tcBorders>
            <w:shd w:val="clear" w:color="auto" w:fill="auto"/>
            <w:vAlign w:val="center"/>
          </w:tcPr>
          <w:p w14:paraId="32A88AD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l2br w:val="nil"/>
              <w:tr2bl w:val="nil"/>
            </w:tcBorders>
            <w:shd w:val="clear" w:color="auto" w:fill="auto"/>
            <w:vAlign w:val="center"/>
          </w:tcPr>
          <w:p w14:paraId="32607B1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vAlign w:val="center"/>
          </w:tcPr>
          <w:p w14:paraId="1ADD4BE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336" w:type="dxa"/>
            <w:tcBorders>
              <w:tl2br w:val="nil"/>
              <w:tr2bl w:val="nil"/>
            </w:tcBorders>
            <w:shd w:val="clear" w:color="auto" w:fill="auto"/>
            <w:vAlign w:val="center"/>
          </w:tcPr>
          <w:p w14:paraId="42989B5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l2br w:val="nil"/>
              <w:tr2bl w:val="nil"/>
            </w:tcBorders>
            <w:shd w:val="clear" w:color="auto" w:fill="auto"/>
            <w:vAlign w:val="center"/>
          </w:tcPr>
          <w:p w14:paraId="2C321FE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4C07B3F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71184DD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01B2480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3441FA1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9" w:type="dxa"/>
            <w:tcBorders>
              <w:tl2br w:val="nil"/>
              <w:tr2bl w:val="nil"/>
            </w:tcBorders>
            <w:shd w:val="clear" w:color="auto" w:fill="auto"/>
            <w:vAlign w:val="center"/>
          </w:tcPr>
          <w:p w14:paraId="61B0073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794A5B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7" w:hRule="atLeast"/>
          <w:jc w:val="center"/>
        </w:trPr>
        <w:tc>
          <w:tcPr>
            <w:tcW w:w="285" w:type="dxa"/>
            <w:tcBorders>
              <w:tl2br w:val="nil"/>
              <w:tr2bl w:val="nil"/>
            </w:tcBorders>
            <w:shd w:val="clear" w:color="auto" w:fill="auto"/>
            <w:vAlign w:val="center"/>
          </w:tcPr>
          <w:p w14:paraId="43BE801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329" w:type="dxa"/>
            <w:tcBorders>
              <w:tl2br w:val="nil"/>
              <w:tr2bl w:val="nil"/>
            </w:tcBorders>
            <w:shd w:val="clear" w:color="auto" w:fill="auto"/>
            <w:vAlign w:val="center"/>
          </w:tcPr>
          <w:p w14:paraId="5D85C14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403" w:type="dxa"/>
            <w:tcBorders>
              <w:tl2br w:val="nil"/>
              <w:tr2bl w:val="nil"/>
            </w:tcBorders>
            <w:shd w:val="clear" w:color="auto" w:fill="auto"/>
            <w:vAlign w:val="center"/>
          </w:tcPr>
          <w:p w14:paraId="61AC3C0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0300-J-00500-140430</w:t>
            </w:r>
          </w:p>
        </w:tc>
        <w:tc>
          <w:tcPr>
            <w:tcW w:w="736" w:type="dxa"/>
            <w:tcBorders>
              <w:tl2br w:val="nil"/>
              <w:tr2bl w:val="nil"/>
            </w:tcBorders>
            <w:shd w:val="clear" w:color="auto" w:fill="auto"/>
            <w:vAlign w:val="center"/>
          </w:tcPr>
          <w:p w14:paraId="6A88BA8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学校教育经费使用情况监督检查</w:t>
            </w:r>
          </w:p>
        </w:tc>
        <w:tc>
          <w:tcPr>
            <w:tcW w:w="240" w:type="dxa"/>
            <w:tcBorders>
              <w:tl2br w:val="nil"/>
              <w:tr2bl w:val="nil"/>
            </w:tcBorders>
            <w:shd w:val="clear" w:color="auto" w:fill="auto"/>
            <w:vAlign w:val="center"/>
          </w:tcPr>
          <w:p w14:paraId="26DD7A7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593" w:type="dxa"/>
            <w:tcBorders>
              <w:tl2br w:val="nil"/>
              <w:tr2bl w:val="nil"/>
            </w:tcBorders>
            <w:shd w:val="clear" w:color="auto" w:fill="auto"/>
            <w:vAlign w:val="center"/>
          </w:tcPr>
          <w:p w14:paraId="0F7C15A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noWrap/>
            <w:vAlign w:val="center"/>
          </w:tcPr>
          <w:p w14:paraId="62B4B4E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464" w:type="dxa"/>
            <w:tcBorders>
              <w:tl2br w:val="nil"/>
              <w:tr2bl w:val="nil"/>
            </w:tcBorders>
            <w:shd w:val="clear" w:color="auto" w:fill="auto"/>
            <w:vAlign w:val="center"/>
          </w:tcPr>
          <w:p w14:paraId="5C30F9E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137" w:type="dxa"/>
            <w:tcBorders>
              <w:tl2br w:val="nil"/>
              <w:tr2bl w:val="nil"/>
            </w:tcBorders>
            <w:shd w:val="clear" w:color="auto" w:fill="auto"/>
            <w:vAlign w:val="center"/>
          </w:tcPr>
          <w:p w14:paraId="598D062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1、监督检查责任：对学校教育经费使用情况监督管理；                                                                                                                                                                                   2、处理责任：根据督导检查情况及时做出处理意见；                                                                                                                                                                                        3、信息公开责任：在规定的时间内检查相关信息进行公开；                                                                                                                      4、其他法律法规规章文件规定应履行的责任。</w:t>
            </w:r>
          </w:p>
        </w:tc>
        <w:tc>
          <w:tcPr>
            <w:tcW w:w="5512" w:type="dxa"/>
            <w:tcBorders>
              <w:tl2br w:val="nil"/>
              <w:tr2bl w:val="nil"/>
            </w:tcBorders>
            <w:shd w:val="clear" w:color="auto" w:fill="auto"/>
            <w:vAlign w:val="center"/>
          </w:tcPr>
          <w:p w14:paraId="062C8E1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《中华人民共和国教育法》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1-1  第六十三条 各级人民政府及其教育行政部门应当加强对学校及其他教育机构教育经费的监督管理，提高教育投资效益。</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《关于切实加强义务教育经费管理的紧急通知》（财教〔2012〕425号）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2-1  第三条第十项 建立奖惩机制。中央和省级财政、教育部门要建立义务教育经费管理使用情况通报制度，对发生的重大问题分别在全国和省内进行通报。中央和省级财政要将义务教育经费管理使用情况作为对下转移支付资金分配的重要参考因素。对于违反财经纪律的，按照《财政违法行为处罚处分条例》等规定进行处理。</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《中华人民共和国政府信息公开条例》（国务院令第492号）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3-1  第十条第九项  扶贫、教育、医疗、社会保障、促进就业等方面的政策、措施及其实施情况。</w:t>
            </w:r>
          </w:p>
        </w:tc>
        <w:tc>
          <w:tcPr>
            <w:tcW w:w="240" w:type="dxa"/>
            <w:tcBorders>
              <w:tl2br w:val="nil"/>
              <w:tr2bl w:val="nil"/>
            </w:tcBorders>
            <w:shd w:val="clear" w:color="auto" w:fill="auto"/>
            <w:vAlign w:val="center"/>
          </w:tcPr>
          <w:p w14:paraId="5AD6DEB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w:t>
            </w:r>
          </w:p>
        </w:tc>
        <w:tc>
          <w:tcPr>
            <w:tcW w:w="288" w:type="dxa"/>
            <w:tcBorders>
              <w:tl2br w:val="nil"/>
              <w:tr2bl w:val="nil"/>
            </w:tcBorders>
            <w:shd w:val="clear" w:color="auto" w:fill="auto"/>
            <w:vAlign w:val="center"/>
          </w:tcPr>
          <w:p w14:paraId="6FD12C8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综合股</w:t>
            </w:r>
          </w:p>
        </w:tc>
        <w:tc>
          <w:tcPr>
            <w:tcW w:w="288" w:type="dxa"/>
            <w:tcBorders>
              <w:tl2br w:val="nil"/>
              <w:tr2bl w:val="nil"/>
            </w:tcBorders>
            <w:shd w:val="clear" w:color="auto" w:fill="auto"/>
            <w:vAlign w:val="center"/>
          </w:tcPr>
          <w:p w14:paraId="5781B95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l2br w:val="nil"/>
              <w:tr2bl w:val="nil"/>
            </w:tcBorders>
            <w:shd w:val="clear" w:color="auto" w:fill="auto"/>
            <w:vAlign w:val="center"/>
          </w:tcPr>
          <w:p w14:paraId="7B1C923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vAlign w:val="center"/>
          </w:tcPr>
          <w:p w14:paraId="0442396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336" w:type="dxa"/>
            <w:tcBorders>
              <w:tl2br w:val="nil"/>
              <w:tr2bl w:val="nil"/>
            </w:tcBorders>
            <w:shd w:val="clear" w:color="auto" w:fill="auto"/>
            <w:vAlign w:val="center"/>
          </w:tcPr>
          <w:p w14:paraId="12F158A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l2br w:val="nil"/>
              <w:tr2bl w:val="nil"/>
            </w:tcBorders>
            <w:shd w:val="clear" w:color="auto" w:fill="auto"/>
            <w:vAlign w:val="center"/>
          </w:tcPr>
          <w:p w14:paraId="5B6BC1F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4994BC1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5B5F086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6DE8E50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042C57F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9" w:type="dxa"/>
            <w:tcBorders>
              <w:tl2br w:val="nil"/>
              <w:tr2bl w:val="nil"/>
            </w:tcBorders>
            <w:shd w:val="clear" w:color="auto" w:fill="auto"/>
            <w:vAlign w:val="center"/>
          </w:tcPr>
          <w:p w14:paraId="792615D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7BACB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7" w:hRule="atLeast"/>
          <w:jc w:val="center"/>
        </w:trPr>
        <w:tc>
          <w:tcPr>
            <w:tcW w:w="285" w:type="dxa"/>
            <w:tcBorders>
              <w:tl2br w:val="nil"/>
              <w:tr2bl w:val="nil"/>
            </w:tcBorders>
            <w:shd w:val="clear" w:color="auto" w:fill="auto"/>
            <w:vAlign w:val="center"/>
          </w:tcPr>
          <w:p w14:paraId="21EE682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329" w:type="dxa"/>
            <w:tcBorders>
              <w:tl2br w:val="nil"/>
              <w:tr2bl w:val="nil"/>
            </w:tcBorders>
            <w:shd w:val="clear" w:color="auto" w:fill="auto"/>
            <w:vAlign w:val="center"/>
          </w:tcPr>
          <w:p w14:paraId="030CE42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403" w:type="dxa"/>
            <w:tcBorders>
              <w:tl2br w:val="nil"/>
              <w:tr2bl w:val="nil"/>
            </w:tcBorders>
            <w:shd w:val="clear" w:color="auto" w:fill="auto"/>
            <w:vAlign w:val="center"/>
          </w:tcPr>
          <w:p w14:paraId="4F1C117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0300-J-00600-140430</w:t>
            </w:r>
          </w:p>
        </w:tc>
        <w:tc>
          <w:tcPr>
            <w:tcW w:w="736" w:type="dxa"/>
            <w:tcBorders>
              <w:tl2br w:val="nil"/>
              <w:tr2bl w:val="nil"/>
            </w:tcBorders>
            <w:shd w:val="clear" w:color="auto" w:fill="auto"/>
            <w:vAlign w:val="center"/>
          </w:tcPr>
          <w:p w14:paraId="2D56575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对学校教育教学工作的教育督导检查</w:t>
            </w:r>
          </w:p>
        </w:tc>
        <w:tc>
          <w:tcPr>
            <w:tcW w:w="240" w:type="dxa"/>
            <w:tcBorders>
              <w:tl2br w:val="nil"/>
              <w:tr2bl w:val="nil"/>
            </w:tcBorders>
            <w:shd w:val="clear" w:color="auto" w:fill="auto"/>
            <w:vAlign w:val="center"/>
          </w:tcPr>
          <w:p w14:paraId="232632A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593" w:type="dxa"/>
            <w:tcBorders>
              <w:tl2br w:val="nil"/>
              <w:tr2bl w:val="nil"/>
            </w:tcBorders>
            <w:shd w:val="clear" w:color="auto" w:fill="auto"/>
            <w:vAlign w:val="center"/>
          </w:tcPr>
          <w:p w14:paraId="3BEBA30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noWrap/>
            <w:vAlign w:val="center"/>
          </w:tcPr>
          <w:p w14:paraId="5F205F6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464" w:type="dxa"/>
            <w:tcBorders>
              <w:tl2br w:val="nil"/>
              <w:tr2bl w:val="nil"/>
            </w:tcBorders>
            <w:shd w:val="clear" w:color="auto" w:fill="auto"/>
            <w:vAlign w:val="center"/>
          </w:tcPr>
          <w:p w14:paraId="4BF0162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137" w:type="dxa"/>
            <w:tcBorders>
              <w:tl2br w:val="nil"/>
              <w:tr2bl w:val="nil"/>
            </w:tcBorders>
            <w:shd w:val="clear" w:color="auto" w:fill="auto"/>
            <w:vAlign w:val="center"/>
          </w:tcPr>
          <w:p w14:paraId="3BA43A4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1、检查责任：科学制定监督检查方案，在规定的时间内通知被检查单位；</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2、处置责任：通过听取汇报、查阅资料、现场核查等方式对被检查单位实施检查，形成科学合理的督查报告，在规定的时间内通过整改复查、行政强制、行政处罚等方式对被检查单位进行行政处理；</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3、信息公开责任：在规定的时间内检查相关信息进行公开；</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4、其他法律法规规章文件规定应履行的责任。</w:t>
            </w:r>
          </w:p>
        </w:tc>
        <w:tc>
          <w:tcPr>
            <w:tcW w:w="5512" w:type="dxa"/>
            <w:tcBorders>
              <w:tl2br w:val="nil"/>
              <w:tr2bl w:val="nil"/>
            </w:tcBorders>
            <w:shd w:val="clear" w:color="auto" w:fill="auto"/>
            <w:vAlign w:val="center"/>
          </w:tcPr>
          <w:p w14:paraId="4D8A4D1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《教育督导条例》（国务院令第624号）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2-1  第十八条　教育督导机构可以要求被督导单位组织自评。被督导单位应当按照要求进行自评，并将自评报告报送教育督导机构。督导小组应当审核被督导单位的自评报告。督导小组应当对被督导单位进行现场考察。</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2-2  第二十条　督导小组应当对被督导单位的自评报告、现场考察情况和公众的意见进行评议，形成初步督导意见。</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督导小组应当向被督导单位反馈初步督导意见；被督导单位可以进行申辩。 2-3  第二十一条　教育督导机构应当根据督导小组的初步督导意见，综合分析被督导单位的申辩意见，向被督导单位发出督导意见书</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督导意见书应当就督导事项对被督导单位作出客观公正的评价；对存在的问题，应当提出限期整改要求和建议。                                                                                                                              3-1 第二十二条　被督导单位应当根据督导意见书进行整改，并将整改情况报告教育督导机构。 教育督导机构应当对被督导单位的整改情况进行核查。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《山西省教育督导规定》 3-2  第十八条　被督导单位对教育督导意见书有异议的，可以在收到教育督导意见书15日内向发出教育督导意见书的教育督导机构申请复查。教育督导机构应当在收到书面复查申请之日起30日内作出复查结论，并下达教育督导复查意见书。被督导单位对复查结论仍有异议的，可以向设立该教育督导机构的人民政府或上一级教育督导机构申诉。</w:t>
            </w:r>
          </w:p>
        </w:tc>
        <w:tc>
          <w:tcPr>
            <w:tcW w:w="240" w:type="dxa"/>
            <w:tcBorders>
              <w:tl2br w:val="nil"/>
              <w:tr2bl w:val="nil"/>
            </w:tcBorders>
            <w:shd w:val="clear" w:color="auto" w:fill="auto"/>
            <w:vAlign w:val="center"/>
          </w:tcPr>
          <w:p w14:paraId="6919FC8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w:t>
            </w:r>
          </w:p>
        </w:tc>
        <w:tc>
          <w:tcPr>
            <w:tcW w:w="288" w:type="dxa"/>
            <w:tcBorders>
              <w:tl2br w:val="nil"/>
              <w:tr2bl w:val="nil"/>
            </w:tcBorders>
            <w:shd w:val="clear" w:color="auto" w:fill="auto"/>
            <w:vAlign w:val="center"/>
          </w:tcPr>
          <w:p w14:paraId="4A98A50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综合股</w:t>
            </w:r>
          </w:p>
        </w:tc>
        <w:tc>
          <w:tcPr>
            <w:tcW w:w="288" w:type="dxa"/>
            <w:tcBorders>
              <w:tl2br w:val="nil"/>
              <w:tr2bl w:val="nil"/>
            </w:tcBorders>
            <w:shd w:val="clear" w:color="auto" w:fill="auto"/>
            <w:vAlign w:val="center"/>
          </w:tcPr>
          <w:p w14:paraId="7BCED5C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l2br w:val="nil"/>
              <w:tr2bl w:val="nil"/>
            </w:tcBorders>
            <w:shd w:val="clear" w:color="auto" w:fill="auto"/>
            <w:vAlign w:val="center"/>
          </w:tcPr>
          <w:p w14:paraId="0B0C934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vAlign w:val="center"/>
          </w:tcPr>
          <w:p w14:paraId="11C4242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336" w:type="dxa"/>
            <w:tcBorders>
              <w:tl2br w:val="nil"/>
              <w:tr2bl w:val="nil"/>
            </w:tcBorders>
            <w:shd w:val="clear" w:color="auto" w:fill="auto"/>
            <w:vAlign w:val="center"/>
          </w:tcPr>
          <w:p w14:paraId="6008AED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l2br w:val="nil"/>
              <w:tr2bl w:val="nil"/>
            </w:tcBorders>
            <w:shd w:val="clear" w:color="auto" w:fill="auto"/>
            <w:vAlign w:val="center"/>
          </w:tcPr>
          <w:p w14:paraId="02EB1A9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3155993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77DDF30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6FFB6B6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5C9C9A6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9" w:type="dxa"/>
            <w:tcBorders>
              <w:tl2br w:val="nil"/>
              <w:tr2bl w:val="nil"/>
            </w:tcBorders>
            <w:shd w:val="clear" w:color="auto" w:fill="auto"/>
            <w:vAlign w:val="center"/>
          </w:tcPr>
          <w:p w14:paraId="6EB6ADA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744B63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987" w:hRule="atLeast"/>
          <w:jc w:val="center"/>
        </w:trPr>
        <w:tc>
          <w:tcPr>
            <w:tcW w:w="285" w:type="dxa"/>
            <w:tcBorders>
              <w:tl2br w:val="nil"/>
              <w:tr2bl w:val="nil"/>
            </w:tcBorders>
            <w:shd w:val="clear" w:color="auto" w:fill="auto"/>
            <w:vAlign w:val="center"/>
          </w:tcPr>
          <w:p w14:paraId="5E46AE4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329" w:type="dxa"/>
            <w:tcBorders>
              <w:tl2br w:val="nil"/>
              <w:tr2bl w:val="nil"/>
            </w:tcBorders>
            <w:shd w:val="clear" w:color="auto" w:fill="auto"/>
            <w:vAlign w:val="center"/>
          </w:tcPr>
          <w:p w14:paraId="3398A2D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403" w:type="dxa"/>
            <w:tcBorders>
              <w:tl2br w:val="nil"/>
              <w:tr2bl w:val="nil"/>
            </w:tcBorders>
            <w:shd w:val="clear" w:color="auto" w:fill="auto"/>
            <w:vAlign w:val="center"/>
          </w:tcPr>
          <w:p w14:paraId="5141263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0300-J-00700-140430</w:t>
            </w:r>
          </w:p>
        </w:tc>
        <w:tc>
          <w:tcPr>
            <w:tcW w:w="736" w:type="dxa"/>
            <w:tcBorders>
              <w:tl2br w:val="nil"/>
              <w:tr2bl w:val="nil"/>
            </w:tcBorders>
            <w:shd w:val="clear" w:color="auto" w:fill="auto"/>
            <w:vAlign w:val="center"/>
          </w:tcPr>
          <w:p w14:paraId="14484BE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学校收费情况监督检查</w:t>
            </w:r>
          </w:p>
        </w:tc>
        <w:tc>
          <w:tcPr>
            <w:tcW w:w="240" w:type="dxa"/>
            <w:tcBorders>
              <w:tl2br w:val="nil"/>
              <w:tr2bl w:val="nil"/>
            </w:tcBorders>
            <w:shd w:val="clear" w:color="auto" w:fill="auto"/>
            <w:vAlign w:val="center"/>
          </w:tcPr>
          <w:p w14:paraId="48F0A67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593" w:type="dxa"/>
            <w:tcBorders>
              <w:tl2br w:val="nil"/>
              <w:tr2bl w:val="nil"/>
            </w:tcBorders>
            <w:shd w:val="clear" w:color="auto" w:fill="auto"/>
            <w:vAlign w:val="center"/>
          </w:tcPr>
          <w:p w14:paraId="2F4F564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noWrap/>
            <w:vAlign w:val="center"/>
          </w:tcPr>
          <w:p w14:paraId="7014E8F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464" w:type="dxa"/>
            <w:tcBorders>
              <w:tl2br w:val="nil"/>
              <w:tr2bl w:val="nil"/>
            </w:tcBorders>
            <w:shd w:val="clear" w:color="auto" w:fill="auto"/>
            <w:vAlign w:val="center"/>
          </w:tcPr>
          <w:p w14:paraId="6509137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137" w:type="dxa"/>
            <w:tcBorders>
              <w:tl2br w:val="nil"/>
              <w:tr2bl w:val="nil"/>
            </w:tcBorders>
            <w:shd w:val="clear" w:color="auto" w:fill="auto"/>
            <w:vAlign w:val="center"/>
          </w:tcPr>
          <w:p w14:paraId="351DD0F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1、监督检查责任：对学校收费情况监督检查；                                                                                                                                                                                                         2、处理意见责任：根据检查情况及时做出处理意见；                                                                                                                                                                                                   3、信息公开责任：在规定的时间内检查相关信息进行公开；                                                                                                                       4、其他法律法规规章文件规定应履行的责任。</w:t>
            </w:r>
          </w:p>
        </w:tc>
        <w:tc>
          <w:tcPr>
            <w:tcW w:w="5512" w:type="dxa"/>
            <w:tcBorders>
              <w:tl2br w:val="nil"/>
              <w:tr2bl w:val="nil"/>
            </w:tcBorders>
            <w:shd w:val="clear" w:color="auto" w:fill="auto"/>
            <w:vAlign w:val="center"/>
          </w:tcPr>
          <w:p w14:paraId="5B5AE33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《中华人民共和国义务教育法实施细则》（1992年3月14日国家教育委员会令第19号）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1-1  第三十六条 实施义务教育的学校及其他机构，在实施义务教育工作上，接受当地人民政府及其教育主管部门的管理、指导和监督。</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《教育部等五部门关于2015年规范教育收费治理教育乱收费工作的实施意见》（教办〔2015〕6号）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1-2  第二条第二项 加大监督检查力度。全国治理教育乱收费部际联席会议办公室将组织开展2015年规范教育收费治理教育乱收费专项检查，加强联席会议机制建设和会商制度，加强对纠正违规有偿补课、违规收费和收受礼品礼金等突出问题的监督检查。各地教育纪检部门要认真履行“再监督、再检查”职责，采取日常检查与专项检查相结合，增强监督检查的针对性和实效性，强化问题整改落实，对整改工作不重视、不到位，敷衍塞责的，要加强跟踪复查、重点督办和约谈问责，推动教育收费各项政策落实到位。                                                                                                                                                                                                         《中华人民共和国教育法》                                                                                                                                                                                      2-1  第七十八条 学校及其他教育机构违反国家有关规定向受教育者收取费用的，由教育行政部门责令退还所收费用；对直接负责的主管人员和其他直接责任人员，依法给予行政处分。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《中华人民共和国政府信息公开条例》（国务院令第492号）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3-1  第十条第九项  扶贫、教育、医疗、社会保障、促进就业等方面的政策、措施及其实施情况。</w:t>
            </w:r>
          </w:p>
        </w:tc>
        <w:tc>
          <w:tcPr>
            <w:tcW w:w="240" w:type="dxa"/>
            <w:tcBorders>
              <w:tl2br w:val="nil"/>
              <w:tr2bl w:val="nil"/>
            </w:tcBorders>
            <w:shd w:val="clear" w:color="auto" w:fill="auto"/>
            <w:vAlign w:val="center"/>
          </w:tcPr>
          <w:p w14:paraId="5A160F3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w:t>
            </w:r>
          </w:p>
        </w:tc>
        <w:tc>
          <w:tcPr>
            <w:tcW w:w="288" w:type="dxa"/>
            <w:tcBorders>
              <w:tl2br w:val="nil"/>
              <w:tr2bl w:val="nil"/>
            </w:tcBorders>
            <w:shd w:val="clear" w:color="auto" w:fill="auto"/>
            <w:vAlign w:val="center"/>
          </w:tcPr>
          <w:p w14:paraId="2825D63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综合股</w:t>
            </w:r>
          </w:p>
        </w:tc>
        <w:tc>
          <w:tcPr>
            <w:tcW w:w="288" w:type="dxa"/>
            <w:tcBorders>
              <w:tl2br w:val="nil"/>
              <w:tr2bl w:val="nil"/>
            </w:tcBorders>
            <w:shd w:val="clear" w:color="auto" w:fill="auto"/>
            <w:vAlign w:val="center"/>
          </w:tcPr>
          <w:p w14:paraId="15CB532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l2br w:val="nil"/>
              <w:tr2bl w:val="nil"/>
            </w:tcBorders>
            <w:shd w:val="clear" w:color="auto" w:fill="auto"/>
            <w:vAlign w:val="center"/>
          </w:tcPr>
          <w:p w14:paraId="6A66648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vAlign w:val="center"/>
          </w:tcPr>
          <w:p w14:paraId="1B2C029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336" w:type="dxa"/>
            <w:tcBorders>
              <w:tl2br w:val="nil"/>
              <w:tr2bl w:val="nil"/>
            </w:tcBorders>
            <w:shd w:val="clear" w:color="auto" w:fill="auto"/>
            <w:vAlign w:val="center"/>
          </w:tcPr>
          <w:p w14:paraId="01296A2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l2br w:val="nil"/>
              <w:tr2bl w:val="nil"/>
            </w:tcBorders>
            <w:shd w:val="clear" w:color="auto" w:fill="auto"/>
            <w:vAlign w:val="center"/>
          </w:tcPr>
          <w:p w14:paraId="4271C36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4C05BB3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7E05623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15B0879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7545A78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9" w:type="dxa"/>
            <w:tcBorders>
              <w:tl2br w:val="nil"/>
              <w:tr2bl w:val="nil"/>
            </w:tcBorders>
            <w:shd w:val="clear" w:color="auto" w:fill="auto"/>
            <w:vAlign w:val="center"/>
          </w:tcPr>
          <w:p w14:paraId="49ECFA3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48ED11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87" w:hRule="atLeast"/>
          <w:jc w:val="center"/>
        </w:trPr>
        <w:tc>
          <w:tcPr>
            <w:tcW w:w="285" w:type="dxa"/>
            <w:tcBorders>
              <w:tl2br w:val="nil"/>
              <w:tr2bl w:val="nil"/>
            </w:tcBorders>
            <w:shd w:val="clear" w:color="auto" w:fill="auto"/>
            <w:vAlign w:val="center"/>
          </w:tcPr>
          <w:p w14:paraId="43C926D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329" w:type="dxa"/>
            <w:tcBorders>
              <w:tl2br w:val="nil"/>
              <w:tr2bl w:val="nil"/>
            </w:tcBorders>
            <w:shd w:val="clear" w:color="auto" w:fill="auto"/>
            <w:vAlign w:val="center"/>
          </w:tcPr>
          <w:p w14:paraId="3BEC3A9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行政检查</w:t>
            </w:r>
          </w:p>
        </w:tc>
        <w:tc>
          <w:tcPr>
            <w:tcW w:w="403" w:type="dxa"/>
            <w:tcBorders>
              <w:tl2br w:val="nil"/>
              <w:tr2bl w:val="nil"/>
            </w:tcBorders>
            <w:shd w:val="clear" w:color="auto" w:fill="auto"/>
            <w:vAlign w:val="center"/>
          </w:tcPr>
          <w:p w14:paraId="242A97F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0300-J-00800-140430</w:t>
            </w:r>
          </w:p>
        </w:tc>
        <w:tc>
          <w:tcPr>
            <w:tcW w:w="736" w:type="dxa"/>
            <w:tcBorders>
              <w:tl2br w:val="nil"/>
              <w:tr2bl w:val="nil"/>
            </w:tcBorders>
            <w:shd w:val="clear" w:color="auto" w:fill="auto"/>
            <w:vAlign w:val="center"/>
          </w:tcPr>
          <w:p w14:paraId="2B9883E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学校校舍状况及基建工程监督检查</w:t>
            </w:r>
          </w:p>
        </w:tc>
        <w:tc>
          <w:tcPr>
            <w:tcW w:w="240" w:type="dxa"/>
            <w:tcBorders>
              <w:tl2br w:val="nil"/>
              <w:tr2bl w:val="nil"/>
            </w:tcBorders>
            <w:shd w:val="clear" w:color="auto" w:fill="auto"/>
            <w:vAlign w:val="center"/>
          </w:tcPr>
          <w:p w14:paraId="2165303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593" w:type="dxa"/>
            <w:tcBorders>
              <w:tl2br w:val="nil"/>
              <w:tr2bl w:val="nil"/>
            </w:tcBorders>
            <w:shd w:val="clear" w:color="auto" w:fill="auto"/>
            <w:vAlign w:val="center"/>
          </w:tcPr>
          <w:p w14:paraId="28D9EE3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noWrap/>
            <w:vAlign w:val="center"/>
          </w:tcPr>
          <w:p w14:paraId="6D3CD88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464" w:type="dxa"/>
            <w:tcBorders>
              <w:tl2br w:val="nil"/>
              <w:tr2bl w:val="nil"/>
            </w:tcBorders>
            <w:shd w:val="clear" w:color="auto" w:fill="auto"/>
            <w:vAlign w:val="center"/>
          </w:tcPr>
          <w:p w14:paraId="2A187F4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137" w:type="dxa"/>
            <w:tcBorders>
              <w:tl2br w:val="nil"/>
              <w:tr2bl w:val="nil"/>
            </w:tcBorders>
            <w:shd w:val="clear" w:color="auto" w:fill="auto"/>
            <w:vAlign w:val="center"/>
          </w:tcPr>
          <w:p w14:paraId="128C22E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1、检查阶段责任：依法对学校校舍情况和基建工程进行监督检查；</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2、处置阶段责任：根据监督情况，对发现的违规违纪行为及时作出处理；                                                                                                                                                                       3、信息公开责任：在规定的时间内检查相关信息进行公开；                                                                                                                      4、其他法律法规规章文件规定应履行的责任。                </w:t>
            </w:r>
          </w:p>
        </w:tc>
        <w:tc>
          <w:tcPr>
            <w:tcW w:w="5512" w:type="dxa"/>
            <w:tcBorders>
              <w:tl2br w:val="nil"/>
              <w:tr2bl w:val="nil"/>
            </w:tcBorders>
            <w:shd w:val="clear" w:color="auto" w:fill="auto"/>
            <w:vAlign w:val="center"/>
          </w:tcPr>
          <w:p w14:paraId="1C09D12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《山西省实施&lt;中华人民共和国义务教育法&gt;办法》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1-1  第三十七条 县级以上人民政府应当建立学校校舍安全长效机制，定期组织教育等有关部门对学校校舍安全进行检查，对需要维修、改造的，及时予以维修、改造。</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学校发现校舍安全存在隐患的，应当及时向县（市、区）人民政府教育行政部门报告。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《山西省实施&lt;中华人民共和国义务教育法&gt;办法》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2-1  第五十七条 违反本办法规定，有下列情形之一的，由县级以上人民政府及其教育等有关行政部门依法责令限期改正；情节严重的，对直接负责的主管人员和其他直接责任人员依法给予行政处分；构成犯罪的，依法追究刑事责任：</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（一）未定期公布义务教育实施情况的；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（二）未按照国家有关规定制定、调整学校设置规划的；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（三）侵占、破坏学校的校舍、场地和教育教学设施的；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（四）擅自转让或者变相转让学校土地的；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（五）擅自改变学校土地用途的；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（六）未定期对学校校舍安全进行检查，并及时维修、改造的；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（七）向学校摊派或者非法收取费用的；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（八）强制学校、教师、学生订购教辅材料及报刊的；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（九）未依法履行义务教育经费保障职责的；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（十）侵占、截留、挪用义务教育经费和专项资金的；</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（十一）其他违反义务教育法律、法规情形的。  </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《中华人民共和国政府信息公开条例》（国务院令第492号）</w:t>
            </w:r>
          </w:p>
        </w:tc>
        <w:tc>
          <w:tcPr>
            <w:tcW w:w="240" w:type="dxa"/>
            <w:tcBorders>
              <w:tl2br w:val="nil"/>
              <w:tr2bl w:val="nil"/>
            </w:tcBorders>
            <w:shd w:val="clear" w:color="auto" w:fill="auto"/>
            <w:vAlign w:val="center"/>
          </w:tcPr>
          <w:p w14:paraId="04B7C8B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w:t>
            </w:r>
          </w:p>
        </w:tc>
        <w:tc>
          <w:tcPr>
            <w:tcW w:w="288" w:type="dxa"/>
            <w:tcBorders>
              <w:tl2br w:val="nil"/>
              <w:tr2bl w:val="nil"/>
            </w:tcBorders>
            <w:shd w:val="clear" w:color="auto" w:fill="auto"/>
            <w:vAlign w:val="center"/>
          </w:tcPr>
          <w:p w14:paraId="56D9AF6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综合股</w:t>
            </w:r>
          </w:p>
        </w:tc>
        <w:tc>
          <w:tcPr>
            <w:tcW w:w="288" w:type="dxa"/>
            <w:tcBorders>
              <w:tl2br w:val="nil"/>
              <w:tr2bl w:val="nil"/>
            </w:tcBorders>
            <w:shd w:val="clear" w:color="auto" w:fill="auto"/>
            <w:vAlign w:val="center"/>
          </w:tcPr>
          <w:p w14:paraId="484D07E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常用</w:t>
            </w:r>
          </w:p>
        </w:tc>
        <w:tc>
          <w:tcPr>
            <w:tcW w:w="288" w:type="dxa"/>
            <w:tcBorders>
              <w:tl2br w:val="nil"/>
              <w:tr2bl w:val="nil"/>
            </w:tcBorders>
            <w:shd w:val="clear" w:color="auto" w:fill="auto"/>
            <w:vAlign w:val="center"/>
          </w:tcPr>
          <w:p w14:paraId="56BA8EA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40" w:type="dxa"/>
            <w:tcBorders>
              <w:tl2br w:val="nil"/>
              <w:tr2bl w:val="nil"/>
            </w:tcBorders>
            <w:shd w:val="clear" w:color="auto" w:fill="auto"/>
            <w:vAlign w:val="center"/>
          </w:tcPr>
          <w:p w14:paraId="66D1589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336" w:type="dxa"/>
            <w:tcBorders>
              <w:tl2br w:val="nil"/>
              <w:tr2bl w:val="nil"/>
            </w:tcBorders>
            <w:shd w:val="clear" w:color="auto" w:fill="auto"/>
            <w:vAlign w:val="center"/>
          </w:tcPr>
          <w:p w14:paraId="756F822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88" w:type="dxa"/>
            <w:tcBorders>
              <w:tl2br w:val="nil"/>
              <w:tr2bl w:val="nil"/>
            </w:tcBorders>
            <w:shd w:val="clear" w:color="auto" w:fill="auto"/>
            <w:vAlign w:val="center"/>
          </w:tcPr>
          <w:p w14:paraId="520A4E1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6D8F8D1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632DDB8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499EFC2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8" w:type="dxa"/>
            <w:tcBorders>
              <w:tl2br w:val="nil"/>
              <w:tr2bl w:val="nil"/>
            </w:tcBorders>
            <w:shd w:val="clear" w:color="auto" w:fill="auto"/>
            <w:vAlign w:val="center"/>
          </w:tcPr>
          <w:p w14:paraId="335254E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9" w:type="dxa"/>
            <w:tcBorders>
              <w:tl2br w:val="nil"/>
              <w:tr2bl w:val="nil"/>
            </w:tcBorders>
            <w:shd w:val="clear" w:color="auto" w:fill="auto"/>
            <w:vAlign w:val="center"/>
          </w:tcPr>
          <w:p w14:paraId="16F029F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bl>
    <w:p w14:paraId="1D0D5CE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1123DDAB">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7015C8C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75B23C87">
      <w:pPr>
        <w:keepNext w:val="0"/>
        <w:keepLines w:val="0"/>
        <w:pageBreakBefore w:val="0"/>
        <w:widowControl w:val="0"/>
        <w:kinsoku/>
        <w:wordWrap/>
        <w:overflowPunct/>
        <w:topLinePunct w:val="0"/>
        <w:autoSpaceDE/>
        <w:autoSpaceDN/>
        <w:bidi w:val="0"/>
        <w:adjustRightInd/>
        <w:snapToGrid/>
        <w:spacing w:line="420" w:lineRule="exact"/>
        <w:jc w:val="both"/>
        <w:textAlignment w:val="auto"/>
        <w:rPr>
          <w:rFonts w:hint="eastAsia" w:ascii="方正小标宋简体" w:hAnsi="方正小标宋简体" w:eastAsia="方正小标宋简体" w:cs="方正小标宋简体"/>
          <w:color w:val="auto"/>
          <w:sz w:val="36"/>
          <w:szCs w:val="36"/>
        </w:rPr>
      </w:pPr>
    </w:p>
    <w:p w14:paraId="322BB8FE">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12C568C0">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行政</w:t>
      </w:r>
      <w:r>
        <w:rPr>
          <w:rFonts w:hint="eastAsia" w:ascii="方正小标宋简体" w:hAnsi="方正小标宋简体" w:eastAsia="方正小标宋简体" w:cs="方正小标宋简体"/>
          <w:color w:val="auto"/>
          <w:sz w:val="36"/>
          <w:szCs w:val="36"/>
          <w:lang w:val="en-US" w:eastAsia="zh-CN"/>
        </w:rPr>
        <w:t>奖励</w:t>
      </w:r>
      <w:r>
        <w:rPr>
          <w:rFonts w:hint="eastAsia" w:ascii="方正小标宋简体" w:hAnsi="方正小标宋简体" w:eastAsia="方正小标宋简体" w:cs="方正小标宋简体"/>
          <w:color w:val="auto"/>
          <w:sz w:val="36"/>
          <w:szCs w:val="36"/>
        </w:rPr>
        <w:t>类行政职权和责任事项清单</w:t>
      </w:r>
    </w:p>
    <w:p w14:paraId="4A1C1240">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教育局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83"/>
        <w:gridCol w:w="405"/>
        <w:gridCol w:w="603"/>
        <w:gridCol w:w="758"/>
        <w:gridCol w:w="484"/>
        <w:gridCol w:w="2196"/>
        <w:gridCol w:w="461"/>
        <w:gridCol w:w="486"/>
        <w:gridCol w:w="556"/>
        <w:gridCol w:w="2380"/>
        <w:gridCol w:w="2444"/>
        <w:gridCol w:w="547"/>
        <w:gridCol w:w="383"/>
        <w:gridCol w:w="383"/>
        <w:gridCol w:w="383"/>
        <w:gridCol w:w="383"/>
        <w:gridCol w:w="383"/>
        <w:gridCol w:w="383"/>
        <w:gridCol w:w="383"/>
        <w:gridCol w:w="383"/>
        <w:gridCol w:w="383"/>
        <w:gridCol w:w="384"/>
        <w:gridCol w:w="340"/>
      </w:tblGrid>
      <w:tr w14:paraId="24EB7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7" w:hRule="atLeast"/>
          <w:jc w:val="center"/>
        </w:trPr>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D911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序号</w:t>
            </w:r>
          </w:p>
        </w:tc>
        <w:tc>
          <w:tcPr>
            <w:tcW w:w="4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236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职权类型</w:t>
            </w:r>
          </w:p>
        </w:tc>
        <w:tc>
          <w:tcPr>
            <w:tcW w:w="6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A9F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职权编码</w:t>
            </w:r>
          </w:p>
        </w:tc>
        <w:tc>
          <w:tcPr>
            <w:tcW w:w="12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4462A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职权名称</w:t>
            </w:r>
          </w:p>
        </w:tc>
        <w:tc>
          <w:tcPr>
            <w:tcW w:w="21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4493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四级四同法律依据</w:t>
            </w:r>
          </w:p>
        </w:tc>
        <w:tc>
          <w:tcPr>
            <w:tcW w:w="46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D8BD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职权依据</w:t>
            </w:r>
          </w:p>
        </w:tc>
        <w:tc>
          <w:tcPr>
            <w:tcW w:w="104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10D2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市地方性法规政府规章规定的行政职权事项</w:t>
            </w:r>
          </w:p>
        </w:tc>
        <w:tc>
          <w:tcPr>
            <w:tcW w:w="23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BD24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w:t>
            </w:r>
          </w:p>
        </w:tc>
        <w:tc>
          <w:tcPr>
            <w:tcW w:w="2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1E1E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责任事项依据</w:t>
            </w:r>
          </w:p>
        </w:tc>
        <w:tc>
          <w:tcPr>
            <w:tcW w:w="5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30AA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实施对象</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96A41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承办机构</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E0EC8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行使情况</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64E44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前置条件</w:t>
            </w:r>
          </w:p>
        </w:tc>
        <w:tc>
          <w:tcPr>
            <w:tcW w:w="38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25C9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职权权限</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C8085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综合执法情况</w:t>
            </w:r>
          </w:p>
        </w:tc>
        <w:tc>
          <w:tcPr>
            <w:tcW w:w="76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E8FF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委托</w:t>
            </w:r>
          </w:p>
          <w:p w14:paraId="4071C5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其他机构行使情况</w:t>
            </w:r>
          </w:p>
        </w:tc>
        <w:tc>
          <w:tcPr>
            <w:tcW w:w="76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1CAC4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部门间权责边界</w:t>
            </w:r>
          </w:p>
        </w:tc>
        <w:tc>
          <w:tcPr>
            <w:tcW w:w="340" w:type="dxa"/>
            <w:vMerge w:val="restart"/>
            <w:tcBorders>
              <w:top w:val="single" w:color="000000" w:sz="4" w:space="0"/>
              <w:left w:val="single" w:color="000000" w:sz="4" w:space="0"/>
              <w:right w:val="single" w:color="000000" w:sz="4" w:space="0"/>
            </w:tcBorders>
            <w:shd w:val="clear" w:color="auto" w:fill="auto"/>
            <w:vAlign w:val="center"/>
          </w:tcPr>
          <w:p w14:paraId="6C4C51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备注</w:t>
            </w:r>
          </w:p>
        </w:tc>
      </w:tr>
      <w:tr w14:paraId="38C77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jc w:val="center"/>
        </w:trPr>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35D0A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606DD4">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6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FE356D">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C1A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AA0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21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79F58">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6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4B917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950F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事项名称</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2C0A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23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254D0A">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2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437C6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5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6C1B4C">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A10A75">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CD676B">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766DB9">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4A8532">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9C8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执法权限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B81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综合执法机构</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60D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受委托机构</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214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委托权限</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E16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共同行使主体</w:t>
            </w: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EA90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权责划分</w:t>
            </w:r>
          </w:p>
        </w:tc>
        <w:tc>
          <w:tcPr>
            <w:tcW w:w="340" w:type="dxa"/>
            <w:vMerge w:val="continue"/>
            <w:tcBorders>
              <w:left w:val="single" w:color="000000" w:sz="4" w:space="0"/>
              <w:right w:val="single" w:color="000000" w:sz="4" w:space="0"/>
            </w:tcBorders>
            <w:shd w:val="clear" w:color="auto" w:fill="auto"/>
            <w:vAlign w:val="center"/>
          </w:tcPr>
          <w:p w14:paraId="1741B406">
            <w:pPr>
              <w:keepNext w:val="0"/>
              <w:keepLines w:val="0"/>
              <w:pageBreakBefore w:val="0"/>
              <w:widowControl/>
              <w:kinsoku/>
              <w:wordWrap/>
              <w:overflowPunct/>
              <w:topLinePunct w:val="0"/>
              <w:autoSpaceDE/>
              <w:autoSpaceDN/>
              <w:bidi w:val="0"/>
              <w:adjustRightInd/>
              <w:snapToGrid/>
              <w:spacing w:line="200" w:lineRule="exact"/>
              <w:jc w:val="center"/>
              <w:rPr>
                <w:rFonts w:hint="eastAsia" w:ascii="宋体" w:hAnsi="宋体" w:eastAsia="宋体" w:cs="宋体"/>
                <w:i w:val="0"/>
                <w:iCs w:val="0"/>
                <w:color w:val="000000"/>
                <w:sz w:val="16"/>
                <w:szCs w:val="16"/>
                <w:u w:val="none"/>
              </w:rPr>
            </w:pPr>
          </w:p>
        </w:tc>
      </w:tr>
      <w:tr w14:paraId="0E3D52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37" w:hRule="atLeast"/>
          <w:jc w:val="center"/>
        </w:trPr>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A79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4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766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行政给付</w:t>
            </w:r>
          </w:p>
        </w:tc>
        <w:tc>
          <w:tcPr>
            <w:tcW w:w="60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B64CCC">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0300-H-00100-140400</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EE4E3">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特级教师评选</w:t>
            </w:r>
          </w:p>
        </w:tc>
        <w:tc>
          <w:tcPr>
            <w:tcW w:w="4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886D3">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21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0FF7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【规范性文件】《特级教师评选规定》（教人〔1993〕38号）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第六条评选特级教师的程序；</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（一）在学校组织教师酝酿提名的基础上，地（市）、县教育行政部门可在适当范围内，广泛征求意见，通过全面考核，确定推荐人选，报省、自治区、直辖市教育行政部门。</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（二）省、自治区、直辖市教育行政部门对地（市）、县的推荐人选审核后，送交由教育行政部门领导、特级教师、对中小学教育有研究的专家、校长组成的评审组织评审。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（三）省、自治区、直辖市教育行政部门根据特级教师评审组织的意见确定正式人选报省、自治区、直辖市人民政府批准，并报国务院教育行政部门备案。</w:t>
            </w:r>
          </w:p>
        </w:tc>
        <w:tc>
          <w:tcPr>
            <w:tcW w:w="4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85AE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A478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1707D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23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0A79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 xml:space="preserve">  1.受理责任：公开发布评选表彰文件 ，一次性告知材料要求。</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2.审核责任，评选过程应由下及上、组织专门人员对学校上报的人选材料进行审核，并综合其材料，进行优中选优，遴选出拟推荐人选。</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3.决定责任：把拟选推荐人员情况上报省、市，通过民主讨论，最后确定人员名单。</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4.执行责任：公示期满、公开下发文件、颁发奖励证书。</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 xml:space="preserve">  5.其他：法律法规规定应履行的责任。</w:t>
            </w:r>
          </w:p>
        </w:tc>
        <w:tc>
          <w:tcPr>
            <w:tcW w:w="24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75409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【规范性文件】《特级教师评选规定》（教人〔1993〕38号）</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第六条评选特级教师的程序；</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（一）在学校组织教师酝酿提名的基础上，地（市）、县教育行政部门可在适当范围内，广泛征求意见，通过全面考核，确定推荐人选，报省、自治区、直辖市教育行政部门。</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（二）省、自治区、直辖市教育行政部门对地（市）、县的推荐人选审核后，送交由教育行政部门领导、特级教师、对中小学教育有研究的专家、校长组成的评审组织评审。</w:t>
            </w:r>
            <w:r>
              <w:rPr>
                <w:rFonts w:hint="eastAsia" w:ascii="宋体" w:hAnsi="宋体" w:eastAsia="宋体" w:cs="宋体"/>
                <w:i w:val="0"/>
                <w:iCs w:val="0"/>
                <w:color w:val="000000"/>
                <w:w w:val="90"/>
                <w:kern w:val="0"/>
                <w:sz w:val="16"/>
                <w:szCs w:val="16"/>
                <w:u w:val="none"/>
                <w:lang w:val="en-US" w:eastAsia="zh-CN" w:bidi="ar"/>
              </w:rPr>
              <w:br w:type="textWrapping"/>
            </w:r>
            <w:r>
              <w:rPr>
                <w:rFonts w:hint="eastAsia" w:ascii="宋体" w:hAnsi="宋体" w:eastAsia="宋体" w:cs="宋体"/>
                <w:i w:val="0"/>
                <w:iCs w:val="0"/>
                <w:color w:val="000000"/>
                <w:w w:val="90"/>
                <w:kern w:val="0"/>
                <w:sz w:val="16"/>
                <w:szCs w:val="16"/>
                <w:u w:val="none"/>
                <w:lang w:val="en-US" w:eastAsia="zh-CN" w:bidi="ar"/>
              </w:rPr>
              <w:t>（三）省、自治区、直辖市教育行政部门根据特级教师评审组织的意见确定正式人选报省、自治区、直辖市人民政府批准，并报国务院教育行政部门备案。</w:t>
            </w:r>
          </w:p>
        </w:tc>
        <w:tc>
          <w:tcPr>
            <w:tcW w:w="5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0FAD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学校及教师</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E433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default"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教师工作股</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8CF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非常用</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2F19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3287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left"/>
              <w:textAlignment w:val="center"/>
              <w:rPr>
                <w:rFonts w:hint="eastAsia" w:ascii="宋体" w:hAnsi="宋体" w:eastAsia="宋体" w:cs="宋体"/>
                <w:i w:val="0"/>
                <w:iCs w:val="0"/>
                <w:color w:val="000000"/>
                <w:w w:val="90"/>
                <w:kern w:val="0"/>
                <w:sz w:val="16"/>
                <w:szCs w:val="16"/>
                <w:u w:val="none"/>
                <w:lang w:val="en-US" w:eastAsia="zh-CN" w:bidi="ar"/>
              </w:rPr>
            </w:pPr>
            <w:r>
              <w:rPr>
                <w:rFonts w:hint="eastAsia" w:ascii="宋体" w:hAnsi="宋体" w:eastAsia="宋体" w:cs="宋体"/>
                <w:i w:val="0"/>
                <w:iCs w:val="0"/>
                <w:color w:val="000000"/>
                <w:w w:val="90"/>
                <w:kern w:val="0"/>
                <w:sz w:val="16"/>
                <w:szCs w:val="16"/>
                <w:u w:val="none"/>
                <w:lang w:val="en-US" w:eastAsia="zh-CN" w:bidi="ar"/>
              </w:rPr>
              <w:t>市县共同行使</w:t>
            </w: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B9C6A">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1526D">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91ACF">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D5AB50">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CCFE3">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21D67">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c>
          <w:tcPr>
            <w:tcW w:w="3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E8F62B">
            <w:pPr>
              <w:keepNext w:val="0"/>
              <w:keepLines w:val="0"/>
              <w:pageBreakBefore w:val="0"/>
              <w:widowControl/>
              <w:kinsoku/>
              <w:wordWrap/>
              <w:overflowPunct/>
              <w:topLinePunct w:val="0"/>
              <w:autoSpaceDE/>
              <w:autoSpaceDN/>
              <w:bidi w:val="0"/>
              <w:adjustRightInd/>
              <w:snapToGrid/>
              <w:spacing w:line="200" w:lineRule="exact"/>
              <w:rPr>
                <w:rFonts w:hint="eastAsia" w:ascii="宋体" w:hAnsi="宋体" w:eastAsia="宋体" w:cs="宋体"/>
                <w:i w:val="0"/>
                <w:iCs w:val="0"/>
                <w:color w:val="000000"/>
                <w:sz w:val="16"/>
                <w:szCs w:val="16"/>
                <w:u w:val="none"/>
              </w:rPr>
            </w:pPr>
          </w:p>
        </w:tc>
      </w:tr>
    </w:tbl>
    <w:p w14:paraId="70677BF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204BEA16">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4FCE2C9A">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338BAF4C">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20053F57">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3CC6E893">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6D594714">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70DD5179">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p>
    <w:p w14:paraId="42824051">
      <w:pPr>
        <w:keepNext w:val="0"/>
        <w:keepLines w:val="0"/>
        <w:pageBreakBefore w:val="0"/>
        <w:widowControl w:val="0"/>
        <w:kinsoku/>
        <w:wordWrap/>
        <w:overflowPunct/>
        <w:topLinePunct w:val="0"/>
        <w:autoSpaceDE/>
        <w:autoSpaceDN/>
        <w:bidi w:val="0"/>
        <w:adjustRightInd/>
        <w:snapToGrid/>
        <w:spacing w:line="420" w:lineRule="exact"/>
        <w:jc w:val="center"/>
        <w:textAlignment w:val="auto"/>
        <w:rPr>
          <w:rFonts w:hint="eastAsia" w:ascii="方正小标宋简体" w:hAnsi="方正小标宋简体" w:eastAsia="方正小标宋简体" w:cs="方正小标宋简体"/>
          <w:color w:val="auto"/>
          <w:sz w:val="36"/>
          <w:szCs w:val="36"/>
        </w:rPr>
      </w:pPr>
      <w:r>
        <w:rPr>
          <w:rFonts w:hint="eastAsia" w:ascii="方正小标宋简体" w:hAnsi="方正小标宋简体" w:eastAsia="方正小标宋简体" w:cs="方正小标宋简体"/>
          <w:color w:val="auto"/>
          <w:sz w:val="36"/>
          <w:szCs w:val="36"/>
        </w:rPr>
        <w:t>其他权力类行政职权和责任事项清单</w:t>
      </w:r>
    </w:p>
    <w:p w14:paraId="085B37BD">
      <w:pPr>
        <w:rPr>
          <w:rFonts w:hint="eastAsia"/>
          <w:color w:val="auto"/>
          <w:sz w:val="20"/>
          <w:szCs w:val="20"/>
        </w:rPr>
      </w:pPr>
      <w:r>
        <w:rPr>
          <w:rFonts w:hint="eastAsia"/>
          <w:color w:val="auto"/>
          <w:sz w:val="20"/>
          <w:szCs w:val="20"/>
        </w:rPr>
        <w:t>单位：沁县</w:t>
      </w:r>
      <w:r>
        <w:rPr>
          <w:rFonts w:hint="eastAsia"/>
          <w:color w:val="auto"/>
          <w:sz w:val="20"/>
          <w:szCs w:val="20"/>
          <w:lang w:val="en-US" w:eastAsia="zh-CN"/>
        </w:rPr>
        <w:t>教育</w:t>
      </w:r>
      <w:r>
        <w:rPr>
          <w:rFonts w:hint="eastAsia"/>
          <w:color w:val="auto"/>
          <w:sz w:val="20"/>
          <w:szCs w:val="20"/>
        </w:rPr>
        <w:t>局</w:t>
      </w:r>
    </w:p>
    <w:tbl>
      <w:tblPr>
        <w:tblStyle w:val="4"/>
        <w:tblW w:w="1587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79"/>
        <w:gridCol w:w="448"/>
        <w:gridCol w:w="423"/>
        <w:gridCol w:w="489"/>
        <w:gridCol w:w="385"/>
        <w:gridCol w:w="3065"/>
        <w:gridCol w:w="979"/>
        <w:gridCol w:w="732"/>
        <w:gridCol w:w="583"/>
        <w:gridCol w:w="1157"/>
        <w:gridCol w:w="2764"/>
        <w:gridCol w:w="286"/>
        <w:gridCol w:w="240"/>
        <w:gridCol w:w="332"/>
        <w:gridCol w:w="286"/>
        <w:gridCol w:w="286"/>
        <w:gridCol w:w="459"/>
        <w:gridCol w:w="459"/>
        <w:gridCol w:w="459"/>
        <w:gridCol w:w="459"/>
        <w:gridCol w:w="459"/>
        <w:gridCol w:w="459"/>
        <w:gridCol w:w="286"/>
      </w:tblGrid>
      <w:tr w14:paraId="68176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blHeader/>
          <w:jc w:val="center"/>
        </w:trPr>
        <w:tc>
          <w:tcPr>
            <w:tcW w:w="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7EE57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2594CC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DE7C9F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D26B5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3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EFBDD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2008E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AB5152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市地方性法规政府规章规定的行政职权事项</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A8285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FCA7C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653230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46ED1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D225F2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ACCB58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AC7597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64BC40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A44A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委托其他机构行使情况</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ADACF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部门间</w:t>
            </w:r>
          </w:p>
          <w:p w14:paraId="26BD34B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权责边界</w:t>
            </w:r>
          </w:p>
        </w:tc>
        <w:tc>
          <w:tcPr>
            <w:tcW w:w="286" w:type="dxa"/>
            <w:vMerge w:val="restart"/>
            <w:tcBorders>
              <w:top w:val="single" w:color="000000" w:sz="4" w:space="0"/>
              <w:left w:val="single" w:color="000000" w:sz="4" w:space="0"/>
              <w:right w:val="single" w:color="000000" w:sz="4" w:space="0"/>
            </w:tcBorders>
            <w:shd w:val="clear" w:color="auto" w:fill="auto"/>
            <w:vAlign w:val="center"/>
          </w:tcPr>
          <w:p w14:paraId="017C59D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14:paraId="58371A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55686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7E0CD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10B2C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85D9A">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BB653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3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132C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231F2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3016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事项</w:t>
            </w:r>
          </w:p>
          <w:p w14:paraId="1043842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86C78">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7F8F3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44F27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CE758F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DE857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26285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2E1CCE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5D2F8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07AD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执法权限</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F52F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综合执法机构</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2FDFF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受委托机构</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750CC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委托权限</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3F86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共同行使主体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ADAD">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权责划分</w:t>
            </w:r>
          </w:p>
        </w:tc>
        <w:tc>
          <w:tcPr>
            <w:tcW w:w="286" w:type="dxa"/>
            <w:vMerge w:val="continue"/>
            <w:tcBorders>
              <w:left w:val="single" w:color="000000" w:sz="4" w:space="0"/>
              <w:right w:val="single" w:color="000000" w:sz="4" w:space="0"/>
            </w:tcBorders>
            <w:shd w:val="clear" w:color="auto" w:fill="auto"/>
            <w:vAlign w:val="center"/>
          </w:tcPr>
          <w:p w14:paraId="74E21DB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5D0105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FA1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378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E5F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0300-Z-00100-140430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8B8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中等职业学校学生学籍审核</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F5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193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第十五条：第二款县级以上地方各级人民政府教育行政部门主管本行政区域内的教育工作。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【部门规章】《教育部关于印发〈中等职业学校学生学籍管理办法〉的通知（教职成 〔2010〕7 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第六条：学校应当将新生基本信息，各年级学生变动名册(包括转入、转出、留级、 休学、退学、注销、复学、死亡的学生等情况)及时输入中等职业学校学生信息管理系统，并报教育主管部门。教育主管部门逐级审核后上报至国家教育行政部门。</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A3A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C27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9D27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24C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1、受理阶段责任：中职学校提出新生学籍备案申请；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2、审查阶段责任：申报条件是否符合《中等职业学校学生学籍管理办法》、《关于认真做好全国中等职业学校学生信息管理系统应用工作的通知》；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3、决定阶段责任；作出审核通过或者不予审核通过的决定；                                                   4、其他法律法规规章文件应履行的责任。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E35B2">
            <w:pPr>
              <w:keepNext w:val="0"/>
              <w:keepLines w:val="0"/>
              <w:pageBreakBefore w:val="0"/>
              <w:widowControl/>
              <w:suppressLineNumbers w:val="0"/>
              <w:kinsoku/>
              <w:wordWrap/>
              <w:overflowPunct/>
              <w:topLinePunct w:val="0"/>
              <w:autoSpaceDE/>
              <w:autoSpaceDN/>
              <w:bidi w:val="0"/>
              <w:adjustRightInd/>
              <w:snapToGrid/>
              <w:spacing w:line="200" w:lineRule="exact"/>
              <w:jc w:val="left"/>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《教育部关于印发〈中等职业学校学生学籍管理办法〉的通知（教职成﹝2010﹞7号）》 1-1  第三条 中等职业学校应当加强学生学籍管理，建立健全学籍管理部门和相关制度，保障基本工作条件，落实管理责任，切实加强学籍管理。国家、省（区、市）、市（州）、县（市、区）教育行政部门对学校学籍管理工作实行分级管理，省级教育行政部门具有统筹管理的责任。 2-1  第六条　学校应当将新生基本信息，各年级学生变动名册（包括转入、转出、留级、休学、退学、注销、复学、死亡的学生等情况）及时输入中等职业学校学生信息管理系统，并报教育主管部门。教育主管部门逐级审核后上报至国家教育行政部门。《教育部关于印发〈中等职业学校学生学籍管理办法〉的通知（教职成﹝2010﹞7号）》                                                                                                                         3-1  第六条　学校应当将新生基本信息，各年级学生变动名册（包括转入、转出、留级、休学、退学、注销、复学、死亡的学生等情况）及时输入中等职业学校学生信息管理系统，并报教育主管部门。教育主管部门逐级审核后上报至国家教育行政部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3-2  第十一条　东部、中部和西部联合招生合作办学招收的学生，注册及学籍管理由学生当前就读学校按学校所在省（区、市）有关规定执行，不得重复注册学籍。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25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E5D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C90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1F8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E7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40CD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44F26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5AE7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3FEB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5077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CADE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B708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1AF58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37"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7BB3A">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仿宋" w:hAnsi="仿宋" w:eastAsia="仿宋" w:cs="仿宋"/>
                <w:i w:val="0"/>
                <w:iCs w:val="0"/>
                <w:color w:val="000000"/>
                <w:kern w:val="0"/>
                <w:sz w:val="20"/>
                <w:szCs w:val="20"/>
                <w:u w:val="none"/>
                <w:lang w:val="en-US" w:eastAsia="zh-CN" w:bidi="ar"/>
              </w:rPr>
              <w:t>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5AF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4FD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0300-Z-00200-140430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601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中小学教育技术装备的管理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B55A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C23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第十五条第二款：县级以上地方各级人民政府教育行政部门主管本行政区域内的教育工作。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【部门规章】《山西省教育厅关于进一步加强全省中小学教育技术装备工作的意见》 (晋教备【2002】3号）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第一条第一项：各级政府和教育行政部门，要把教育技术装备工作作为基础教育工作的重要组成部分，作为政府管理基础教育职责的重要方面，作为继续深化教育改 革，全面实施素质教育的一项重要任务加以重视和加强。</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D5B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6F85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69A9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D4B9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1、制定方案阶段责任：按照要求制定切实可行的方案，完善管理机构，实验教师、实验管理人员的培训、管理队伍的建设；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2、组织实施阶段责任：检查、指导、协调工作时认真专业专心，规范、细致；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3、监督检查阶段责任：切实按照规划、标准要求加强监督检查，提高教育装备的标准化、规范化和现代化；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C393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十五条：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山西省教育厅关于进一步加强全省中小学教育技术装备工作的意见》晋教备【2002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1-2  第一条第一项：教育技术装备是教育改革与发展的物质基础，是实施素质教育和教育教学手段现代化的重要物资、技术保证。各级政府和教育行政部门，要把教育技术装备工作作为基础教育工作的重要组成部分，作为政府管理基础教育职责的重要方面，作为继续深化教育改革，全面实施素质教育的一项重要任务加以重视和加强，为培养21世纪具有创新精神和实践能力的一代新人提供条件保障。教育技术装备的发展永无止境，必须抓住新的历史机遇与时俱进。基础教育技术装备管理工作要不断改革、创新，以适应课程教材改革、考试制度改革等基础教育领域各项改革与发展的需要。《山西省教育厅〈关于进一步加强教育技术装备管理应用工作〉的意见》（晋教基【2013】16号2-1  第四条：充分利用教育技术设施设备开展活动。要以学生社团、兴趣小组等为载体，为学生创设实践机会和条件，举办一些适合学生特点和素质教育要求的活动，有效提升项目设备资源的应用。如通过举办实验技能竞赛、科技小发明、小创新，电脑应用技能比赛、课件小制作、辩论赛，各种乐器表演、兴趣体育比赛、劳动实践学习、卫生救护演练、安全知识演练等有益于学生能力培养和创新的活动，开发和提高学生多方面能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76B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F54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教育局</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4C7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F6C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F1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FD24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8AEB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E7CE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0749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FC88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08F2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196CB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01E0B2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846"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A41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6DF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A50D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0300-Z-00300-140430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4C3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中小学图书馆等级认定</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4E6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AE2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第十五条第二款：县级以上地方各级人民政府教育行政部门主管本行政区域内的教育工作。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【部门规章】《山西省教育厅关于进一步加强中小学图书馆（室）建设的意见》(晋教备〔2002〕5 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第五条：检查认定工作分级进行，中小学一、二、三级图书馆（室）的检查认定工作分别由省、市(地）、县（区)三级教育行政部门负责，教育技术装备部门实施。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对县（区）相应级别的图书馆检查认定工作由县教育局主管部门组织自查合格后，报市(地)教育行政主管部门审核，审核合格报省教育行政部门检查认定。</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547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4D1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471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666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1、受理阶段责任：通知应当提交的材料，一次性告知申报材料，受理或不受理（不受理应当告知理由）；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2、检查阶段责任：对申报材料进行审查，组织人员按照等级认定标准现场进行检查、评估、论证，提出等级认定意见；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3、决定阶段责任：按照民主集中原则，对符合条件的图书馆作出等级认定，并上报上级主管部门备案，不予认定的，应当告知理由；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AB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十五条：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《山西省教育厅关于进一步加强全省中小学教育技术装备工作的意见》（晋教备【2002】3号）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1-2  第三条第十二款　各级教育行政部门要充分发挥教育技术装备部门和中小学图书馆（室）工作委员会的作用，加强对中小学图书馆（室）工作的领导，按照教育部《中小学图书馆（室）规程》的规定，加强中小学图书馆（室）建设。学校要坚持科学性、思想性、趣味性、启迪性、针对性，数量与质量相统一的原则收藏书刊，改善图书的藏书结构，提高藏书质量；要按照《中国图书馆图书分类法》（中小学、儿童馆版）进行分类、编目、排架；建设标准化书库和学生阅览室、教师阅览室及其配套设施；有条件的要建配区域或学校电子网络阅览系统，实行计算机管理。同时要积极组织师生开展多种形式的读书活动，提高书刊的利用率。我省将出台图书馆（室）建设标准，建立中小学必备书目推荐制度，加强检查督导，促进学校图书馆（室）的管理与建设。</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2-1 《山西省教育厅关于对中小学图书馆等级认定的通知》（晋教备【2003】3号）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3-1 《山西省教育厅关于进一步加强中小学图书馆（室）建设的意见》（晋教备【2002】5号）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4B8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C43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A62F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9325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1EB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1DE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4E52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21F5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B6E5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4502F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62E0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B3D1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6432B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676"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39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91E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42A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0300-Z-00400-140430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BD8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中小学后勤装备建设</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36E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0D6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第十五条第二款 县级以上地方各级人民政府教育行政部门主管本行政区域内的教育工作。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【规范性文件】《山西省教育厅关于印发（山西省中小学后勤装备基本标准的通知）》(晋教基【2014】23号）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附件:《山西省中小学后勤装备技术标准(试行)》</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463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1E3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A57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9BF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1、制定方案阶段：按照相关规定、标准，制定工作方案；                                                                                                                            2、组织实施阶段：检查、指导、协调工作时认真专业专心,规范细致；                                                                                                                                                                    3、决定阶段：切实按照规划、标准要求合理配置公共资源，切实加强监督管理，提高后勤装备的标准化、规范化、和现代化；                                                                                                                                          4、送达阶段：印发文书,按时送报，信息公开；                                                                                                                                                                                     5、组织检查：开展定期或不定期检查，根据检查情况，采取相应处置措施；                                                                                                                                                                6、其他法律法规规章文件规定应履行的责任。                </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0AF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第十五条：国务院教育行政部门主管全国教育工作，统筹规划、协调管理全国的教育事业。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县级以上地方各级人民政府教育行政部门主管本行政区域内的教育工作。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县级以上各级人民政府其他有关部门在各自的职责范围内，负责有关的教育工作。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2-1《山西省教育厅关于印发（山西省中小学后勤装备基本标准的通知）》（晋教基【2014】23号）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附件：《山西省中小学后勤装备技术标准（试行）》</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73C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1A54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132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B97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1D86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A9965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7BA1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A1AE0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A99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D90E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929B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9C52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5825C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0" w:hRule="atLeast"/>
          <w:tblHeader/>
          <w:jc w:val="center"/>
        </w:trPr>
        <w:tc>
          <w:tcPr>
            <w:tcW w:w="3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A5375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序号</w:t>
            </w:r>
          </w:p>
        </w:tc>
        <w:tc>
          <w:tcPr>
            <w:tcW w:w="4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765FA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职权类型</w:t>
            </w:r>
          </w:p>
        </w:tc>
        <w:tc>
          <w:tcPr>
            <w:tcW w:w="4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DED719">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职权编码</w:t>
            </w:r>
          </w:p>
        </w:tc>
        <w:tc>
          <w:tcPr>
            <w:tcW w:w="8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A812D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职权名称</w:t>
            </w:r>
          </w:p>
        </w:tc>
        <w:tc>
          <w:tcPr>
            <w:tcW w:w="3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B4B3A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四级四同法律依据</w:t>
            </w:r>
          </w:p>
        </w:tc>
        <w:tc>
          <w:tcPr>
            <w:tcW w:w="9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F7A92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职权依据</w:t>
            </w:r>
          </w:p>
        </w:tc>
        <w:tc>
          <w:tcPr>
            <w:tcW w:w="131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36CE6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市地方性法规政府规章规定的行政职权事项</w:t>
            </w:r>
          </w:p>
        </w:tc>
        <w:tc>
          <w:tcPr>
            <w:tcW w:w="115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D571C5">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w:t>
            </w:r>
          </w:p>
        </w:tc>
        <w:tc>
          <w:tcPr>
            <w:tcW w:w="276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C1EB8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责任事项依据</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B635CF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实施对象</w:t>
            </w:r>
          </w:p>
        </w:tc>
        <w:tc>
          <w:tcPr>
            <w:tcW w:w="24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86E556">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承办机构</w:t>
            </w:r>
          </w:p>
        </w:tc>
        <w:tc>
          <w:tcPr>
            <w:tcW w:w="3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B913E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行使情况</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A79B8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前置条件</w:t>
            </w:r>
          </w:p>
        </w:tc>
        <w:tc>
          <w:tcPr>
            <w:tcW w:w="2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4E079F">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职权权限</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493B42">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综合执法情况</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E5DFA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委托其他机构行使情况</w:t>
            </w:r>
          </w:p>
        </w:tc>
        <w:tc>
          <w:tcPr>
            <w:tcW w:w="91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79ACCD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kern w:val="0"/>
                <w:sz w:val="16"/>
                <w:szCs w:val="16"/>
                <w:u w:val="none"/>
                <w:lang w:val="en-US" w:eastAsia="zh-CN" w:bidi="ar"/>
              </w:rPr>
            </w:pPr>
            <w:r>
              <w:rPr>
                <w:rFonts w:hint="eastAsia" w:ascii="黑体" w:hAnsi="黑体" w:eastAsia="黑体" w:cs="黑体"/>
                <w:i w:val="0"/>
                <w:iCs w:val="0"/>
                <w:color w:val="000000"/>
                <w:kern w:val="0"/>
                <w:sz w:val="16"/>
                <w:szCs w:val="16"/>
                <w:u w:val="none"/>
                <w:lang w:val="en-US" w:eastAsia="zh-CN" w:bidi="ar"/>
              </w:rPr>
              <w:t>部门间</w:t>
            </w:r>
          </w:p>
          <w:p w14:paraId="2BCB114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权责边界</w:t>
            </w:r>
          </w:p>
        </w:tc>
        <w:tc>
          <w:tcPr>
            <w:tcW w:w="286" w:type="dxa"/>
            <w:vMerge w:val="restart"/>
            <w:tcBorders>
              <w:top w:val="single" w:color="000000" w:sz="4" w:space="0"/>
              <w:left w:val="single" w:color="000000" w:sz="4" w:space="0"/>
              <w:right w:val="single" w:color="000000" w:sz="4" w:space="0"/>
            </w:tcBorders>
            <w:shd w:val="clear" w:color="auto" w:fill="auto"/>
            <w:vAlign w:val="center"/>
          </w:tcPr>
          <w:p w14:paraId="74CA710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备注</w:t>
            </w:r>
          </w:p>
        </w:tc>
      </w:tr>
      <w:tr w14:paraId="05522B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blHeader/>
          <w:jc w:val="center"/>
        </w:trPr>
        <w:tc>
          <w:tcPr>
            <w:tcW w:w="3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D1AA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6ED56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5B50B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626C">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主项</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26C2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子项</w:t>
            </w:r>
          </w:p>
        </w:tc>
        <w:tc>
          <w:tcPr>
            <w:tcW w:w="3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3D426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9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8FFD8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938EE">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事项</w:t>
            </w:r>
          </w:p>
          <w:p w14:paraId="0147E701">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名称</w:t>
            </w: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565A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依据</w:t>
            </w:r>
          </w:p>
        </w:tc>
        <w:tc>
          <w:tcPr>
            <w:tcW w:w="115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7F296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76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F15F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1312E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4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C6240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33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C1572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6EC4F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2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11EE1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8647B">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执法权限</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4E000">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综合执法机构</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6345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受委托机构</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432D7">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委托权限</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64EEE3">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共同行使主体</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ED194">
            <w:pPr>
              <w:keepNext w:val="0"/>
              <w:keepLines w:val="0"/>
              <w:pageBreakBefore w:val="0"/>
              <w:widowControl/>
              <w:suppressLineNumbers w:val="0"/>
              <w:kinsoku/>
              <w:wordWrap/>
              <w:overflowPunct/>
              <w:topLinePunct w:val="0"/>
              <w:autoSpaceDE/>
              <w:autoSpaceDN/>
              <w:bidi w:val="0"/>
              <w:adjustRightInd/>
              <w:snapToGrid/>
              <w:spacing w:line="200" w:lineRule="exact"/>
              <w:ind w:left="-63" w:leftChars="-30" w:right="-63" w:rightChars="-30"/>
              <w:jc w:val="center"/>
              <w:textAlignment w:val="center"/>
              <w:rPr>
                <w:rFonts w:hint="eastAsia" w:ascii="黑体" w:hAnsi="黑体" w:eastAsia="黑体" w:cs="黑体"/>
                <w:i w:val="0"/>
                <w:iCs w:val="0"/>
                <w:color w:val="000000"/>
                <w:sz w:val="16"/>
                <w:szCs w:val="16"/>
                <w:u w:val="none"/>
              </w:rPr>
            </w:pPr>
            <w:r>
              <w:rPr>
                <w:rFonts w:hint="eastAsia" w:ascii="黑体" w:hAnsi="黑体" w:eastAsia="黑体" w:cs="黑体"/>
                <w:i w:val="0"/>
                <w:iCs w:val="0"/>
                <w:color w:val="000000"/>
                <w:kern w:val="0"/>
                <w:sz w:val="16"/>
                <w:szCs w:val="16"/>
                <w:u w:val="none"/>
                <w:lang w:val="en-US" w:eastAsia="zh-CN" w:bidi="ar"/>
              </w:rPr>
              <w:t>权责划分</w:t>
            </w:r>
          </w:p>
        </w:tc>
        <w:tc>
          <w:tcPr>
            <w:tcW w:w="286" w:type="dxa"/>
            <w:vMerge w:val="continue"/>
            <w:tcBorders>
              <w:left w:val="single" w:color="000000" w:sz="4" w:space="0"/>
              <w:right w:val="single" w:color="000000" w:sz="4" w:space="0"/>
            </w:tcBorders>
            <w:shd w:val="clear" w:color="auto" w:fill="auto"/>
            <w:vAlign w:val="center"/>
          </w:tcPr>
          <w:p w14:paraId="396CACB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jc w:val="center"/>
              <w:rPr>
                <w:rFonts w:hint="eastAsia" w:ascii="宋体" w:hAnsi="宋体" w:eastAsia="宋体" w:cs="宋体"/>
                <w:i w:val="0"/>
                <w:iCs w:val="0"/>
                <w:color w:val="000000"/>
                <w:sz w:val="16"/>
                <w:szCs w:val="16"/>
                <w:u w:val="none"/>
              </w:rPr>
            </w:pPr>
          </w:p>
        </w:tc>
      </w:tr>
      <w:tr w14:paraId="25610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92A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4CD2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8E93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0300-Z-00500-140430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CAB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国家教育考试组织工作的管理与监督</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60A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401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第十五条第二款：县级以上地方各级人民政府教育行政部门主管本行政区域内的教育工作。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【部门规章】《国家教育考试违规处理办法》(2012年1月5日教育部令第33号）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第四条第一款：国务院教育行政部门及地方各级人民政府教育行政部门负责全国或者本地区国家教育考试组织工作的管理与监督。</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2DC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6FF1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CAA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5CB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1、制定方案： 按照相关要求制定工作方案；                                                                                                                                                                                                 2、组织实施：网上报名、报名信息确认；成立组织机构、设置安排考点考场、召开考务会、培训监考及工作人员、印发各种文件、证件、资料；试题运送、保密管理；考试实施；填报志愿；                                                                                                                                                                                                                                                                                                                                                                                                                                                                                                                                                                3、事后监管：开展定期或不定期检查，根据检查情况采取相应处置措施；                                                                                                                                                                                                                      4、其他法律法规规章文件规定应履行的责任。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EB2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第十五条 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《国家教育考试违规处理办法》（2012年1月5日教育部令第33号）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1-2  第四条第一款；国务院教育行政部门及地方各级人民政府教育行政部门负责全国或者本地区国家教育考试组织工作的管理与监督。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2-1《山西省招生考试管理中心关于加强普通高校招生考试考务管理和严肃考风考纪工作的通知》（晋招考高〔2015〕5号）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《国家教育考试违规处理办法》（2012年1月5日教育部令第33号）</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4166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58B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BAFD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C32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AF8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407F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4BF4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A299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D8474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9873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EE23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3CD37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293D5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C71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6</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23E3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514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0300-Z-00600-140430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40C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对义务教育的实施和管理工作</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AF3F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745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【法律】《中华人民共和国义务教育法》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第七条第一款：义务教育实行国务院领导，省、自治区、直辖市人民政府统筹规划实施，县级人民政府为主管理的体制。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第二款：县级以上人民政府教育行政部门具体负责义务教育实施工作；县级以上人民政府其他有关部门在各自的职责范围内负责义务教育实施工作。</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6E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AEC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1CD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373D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1、受理阶段职责：按照要求实施对义务阶段学校相关工作的管理；                                                                                                                                                                                  2、保障阶段职责：强化义务教育的各类保障；                                                                                                                                                                                           3、管理与监督阶段职责：地方政府及其教育部门对其进行监督管理；                                                                                                                                                                      4、其他法律法规规章文件规定应履行的责任。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8F1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w:t>
            </w:r>
            <w:r>
              <w:rPr>
                <w:rFonts w:hint="eastAsia" w:ascii="宋体" w:hAnsi="宋体" w:eastAsia="宋体" w:cs="宋体"/>
                <w:i w:val="0"/>
                <w:iCs w:val="0"/>
                <w:color w:val="000000"/>
                <w:kern w:val="0"/>
                <w:sz w:val="10"/>
                <w:szCs w:val="10"/>
                <w:u w:val="none"/>
                <w:lang w:val="en-US" w:eastAsia="zh-CN" w:bidi="ar"/>
              </w:rPr>
              <w:t>中华人民共和国义务教育法》</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xml:space="preserve">    1-1  第七条　义务教育实行国务院领导，省、自治区、直辖市人民政府统筹规划实施，县级人民政府为主管理的体制。县级以上人民政府教育行政部门具体负责义务教育实施工作；县级以上人民政府其他有关部门在各自的职责范围内负责义务教育实施工作。  1-2  第十一条　凡年满六周岁的儿童，其父母或者其他法定监护人应当送其入学接受并完成义务教育；条件不具备的地区的儿童，可以推迟到七周岁。</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适龄儿童、少年因身体状况需要延缓入学或者休学的，其父母或者其他法定监护人应当提出申请，由当地乡镇人民政府或者县级人民政府教育行政部门批准。</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1-3第十二条　适龄儿童、少年免试入学。地方各级人民政府应当保障适龄儿童、少年在户籍所在地学校就近入学。</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父母或者其他法定监护人在非户籍所在地工作或者居住的适龄儿童、少年，在其父母或者其他法定监护人工作或者居住地接受义务教育的，当地人民政府应当为其提供平等接受义务教育的条件。具体办法由省、自治区、直辖市规定。</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县级人民政府教育行政部门对本行政区域内的军人子女接受义务教育予以保障。                                                                                                                                                         1-4  第十三条　县级人民政府教育行政部门和乡镇人民政府组织和督促适龄儿童、少年入学，帮助解决适龄儿童、少年接受义务教育的困难，采取措施防止适龄儿童、少年辍学。</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居民委员会和村民委员会协助政府做好工作，督促适龄儿童、少年入学。</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1-5  第十四条　禁止用人单位招用应当接受义务教育的适龄儿童、少年。</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根据国家有关规定经批准招收适龄儿童、少年进行文艺、体育等专业训练的社会组织，应当保证所招收的适龄儿童、少年接受义务教育；自行实施义务教育的，应当经县级人民政府教育行政部门批准。</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xml:space="preserve">    1-6  第二十二条　县级以上人民政府及其教育行政部门应当促进学校均衡发展，缩小学校之间办学条件的差距，不得将学校分为重点学校和非重点学校。学校不得分设重点班和非重点班。</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县级以上人民政府及其教育行政部门不得以任何名义改变或者变相改变公办学校的性质。</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1-7  第二十三条各级人民政府及其有关部门依法维护学校周边秩序，保护学生、教师、学校的合法权益，为学校提供安全保障。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E40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2FD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061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62AE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2FA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EEBC1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76F1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CD57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0A02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3183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6871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C029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760E4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69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D9A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7</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56D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8EB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0300-Z-00700-140430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E852B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对普通高校招生考试违纪作弊考生及工作人员的认定</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29A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A22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第十五条第二款：县级以上地方各级人民政府教育行政部门主管本行政区域内的教育工作。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【部门规章】《国家教育考试违规处理办法》(2012年1月5日教育部令第33号）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第四条：国务院教育行政部门及地方各级人民政府教育行政部门负责全国或者本地区国家教育考试组织工作的管理与监督。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承办国家教育考试的各级教育考试机构负责有关考试的具体实施，依据本办法，负责对考试违规行为的认定与处理。</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927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65B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AC5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4366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1、受理阶段责任：记录来电、来访信息,依法受理或不予受理（不予受理应当告知理由），报领导审批、立案；                                                                                                                                  2、调查阶段责任：组织现场调查、核实、取证；                                                                                                                                                                                         3、上报阶段责任：上报上级部门，等待作出处理决定；                                                                                                                                                                                   4、送达阶段责任：及时将考试违规处理决定书送达被处理人；                                                                                                                                                                                                                                             5、其他法律法规规章文件规定应履行的责任。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EE0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十五条；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《国家教育考试违规处理办法》（2012年1月5日教育部令第33号）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1-2  第四条　国务院教育行政部门及地方各级人民政府教育行政部门负责全国或者本地区国家教育考试组织工作的管理与监督。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承办国家教育考试的各级教育考试机构负责有关考试的具体实施，依据本办法，负责对考试违规行为的认定与处理。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1-3  第十八条　考试工作人员在考试过程中发现考生实施本办法第五条、第六条所列考试违纪、作弊行为的，应当及时予以纠正并如实记录；对考生用于作弊的材料、工具等，应予暂扣。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考生违规记录作为认定考生违规事实的依据，应当由2名以上监考员或者考场巡视员、督考员签字确认。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考试工作人员应当向违纪考生告知违规记录的内容，对暂扣的考生物品应填写收据。</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3C4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188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759F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835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477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9840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D314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F730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B306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B98F2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651D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BD96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608FE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8A6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8</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E61B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6AF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0300-Z-00800-140430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2DE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义务教育阶段中小学生学籍管理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B33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88F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【部门规章】《全国中小学生学籍管理办法》(教基一〔2013〕7号）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第三条第五款：县级教育行政部门具体负责本行政区域内学校的学生学籍管理工作;应用电子学籍系统进行相应管理;督促学校做好学生学籍的日常管理工作。</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A5B0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3908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C8D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ACE6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1.受理阶段责任：将录取库导入学籍系统；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2.审核阶段责任：按照要求及时核准、查重、变更、转接、休学、注销、辍学等情况的学籍信息；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3.决定阶段责任：发现弄虚作假的作出处理决定；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4.事后监管责任，开展定期和不定期检查；                      5、其他法律法规规章文件应履行的责任。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3F9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《全国中小学生学籍管理办法》（教基一〔2013〕7号）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第三条第五款：县级教育行政部门具体负责本行政区域内学校的学生学籍管理工作；应用电子学籍系统进行相应管理；督促学校做好学生学籍的日常管理工作。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《全国中小学生学籍管理办法》（教基一〔2013〕7号）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2-1  第四条 学生初次办理入学注册手续后，学校应为其采集录入学籍信息，建立学籍档案，通过电子学籍系统申请学籍号。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学籍主管部门应通过电子学籍系统及时核准学生学籍。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2-2  第六条 学校不得以虚假信息建立学生学籍，不得重复建立学籍。学籍主管部门和学校应利用电子学籍系统进行查重。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学籍管理实行“籍随人走”。除普通学校接收特殊学校学生随班就读、特殊教育学校、工读学校外，学校不接收未按规定办理转学手续的学生入学。残疾程度较重、无法进入学校学习的学生，由承担送教上门的学校建立学籍。</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2-3  第十条 如学生父母或其他监护人提出修改学生基础信息的，凭《居民户口簿》或其他证明文件向学校提出申请，并附《居民户口簿》复印件或其他证明复印件，由学校核准变更学籍信息，并报学籍主管部门核准。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2-4  第十三条 学生学籍信息发生变化，学籍进行转接或学生毕业（结业、肄业）时，学校应及时维护电子学籍系统中的有关信息，并将证明材料归入学生学籍档案。学籍主管部门应及时对学生学籍变动信息进行更新。</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281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E57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AB2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6FB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43B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D67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E6D1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C18D4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900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37AC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4ED3A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CD89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42AFCC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FB4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9</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A921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B89A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0300-Z-00900-140430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1287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校车安全管理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C20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D35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【行政法规】《校车安全管理条例》（国务院令第617号）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三条：县级以上地方人民政府教育行政部门应当指导、监督学校建立健全校车安全管理制度，落实校车安全管理责任，组织学校开展交通安全教育。公安机关交通管理部门应当配合教育行政部门组织学校开展交通安全教育。</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FAF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60F9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FC1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90D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1、制定方案：按照相关要求制定工作方案，指导监督学校建立健全校车安全管理工作制度；              2、组织实施：按照“四不两直”的要求开展监督检查；                    3、监督检查：根据检查情况，对本辖区校车安全管理工作中存在问题或安全事故做出处理；                4、其他法律法规规章文件应履行的责任。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4C76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《校车安全管理条例》（国务院令第617号）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第四条　国务院教育、公安、交通运输以及工业和信息化、质量监督检验检疫、安全生产监督管理等部门依照法律、行政法规和国务院的规定，负责校车安全管理的有关工作。国务院教育、公安部门会同国务院有关部门建立校车安全管理工作协调机制，统筹协调校车安全管理工作中的重大事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1-2  第十三条　县级以上地方人民政府教育行政部门应当指导、监督学校建立健全校车安全管理制度，落实校车安全管理责任，组织学校开展交通安全教育。公安机关交通管理部门应当配合教育行政部门组织学校开展交通安全教育。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2-1《国家安全监管总局办公厅关于建立健全安全生产“四不两直”暗查暗访工作制度的通知》（安监总厅〔2014〕96号）                                                                                                                                       《校车安全管理条例》（国务院令第617号）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3-1  第五十五条　学校违反本条例规定的，除依照本条例有关规定予以处罚外，导致发生学生伤亡事故的，对政府举办的学校的负有责任的领导人员和直接责任人员依法给予处分；对民办学校由审批机关责令暂停招生，情节严重的，吊销其办学许可证，并由教育行政部门责令负有责任的领导人员和直接责任人员5年内不得从事学校管理事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8CA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092E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E8E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E58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D6459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3D38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3B31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804A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788C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56A5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9A63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4FD5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56FB1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9D8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D25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4CA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0300-Z-01000-140400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F560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学校安全监督管理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F7B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986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【部门规章】《中小学幼儿园安全管理办法》(2006年6月30日教育部令第23号）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第五条第一款：各级教育、公安、司法行政、建设、交通、文化、卫生、工商、质检、新闻出版等部门在本级人民政府的领导下，依法履行学校周边治理和学校安全的监督与 管理职责。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第七条：教育行政部门对学校安全工作履行下列职责：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 全面掌握学校安全工作状况，制定学校安全工作考核目标，加强对学校安全工作的检查指导，督促学校建立健全并落实安全管理制度；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 建立安全工作责任制和事故责任追究制，及时消除安全隐患，指导学校妥善处理学生伤害事故；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 及时了解学校安全教育情况，组织学校有针对性地开展学生安全教育，不断提高教育实效；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(4）制定校园安全应急预案，指导、监督下级教育行政部门和学校开展安全工作；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 协调政府其他相关职能部门共同做好学校安全管理工作，协助当地人民政府组织对学校安全事故的救援和调查处理。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教育督导机构应当组织学校安全工作的专项督导。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【部门规章】《学生伤害事故处理办法》(2002年6月25日教育部令第12号）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第四条第二款：教育行政部门应当加强学校安全工作，指导学校落实预防学生伤害事故的措施，指导、协助学校妥善处理学生伤害事故，维护学校正常的教育教学秩序。</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 建立安全工作责任制和事故责任追究制，及时消除安全隐患，指导学校妥善处理学生伤害事故；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 及时了解学校安全教育情况，组织学校有针对性地开展学生安全教育，不断提高教育实效；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(4）制定校园安全应急预案，指导、监督下级教育行政部门和学校开展安全工作；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 协调政府其他相关职能部门共同做好学校安全管理工作，协助当地人民政府组织对学校安全事故的救援和调查处理。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教育督导机构应当组织学校安全工作的专项督导。</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A41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49F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40F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BF7B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1、检查责任：科学制定学校安全工作考核目标，加强对学校安全工作的检查；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2、处置责任：通过听取汇报、查阅资料、现场核查等方式对被检查单位实施检查，形成科学合理的督查报告；在规定的时间内通过整改复查、行政强制、行政处罚等方式对被检查单位进行行政处理；                                                                                                                                    3、信息公开责任：在规定的时间内检查相关信息进行公开；                                                                                                                                                                      4、其他法律法规规章文件应履行的责任。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0CC1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【部门规章】《中小学幼儿园安全管理办法》(2006年6月30日教育部令第23号）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第五条第一款：各级教育、公安、司法行政、建设、交通、文化、卫生、工商、质检、新闻出版等部门在本级人民政府的领导下，依法履行学校周边治理和学校安全的监督与 管理职责。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第七条：教育行政部门对学校安全工作履行下列职责：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 全面掌握学校安全工作状况，制定学校安全工作考核目标，加强对学校安全工作的检查指导，督促学校建立健全并落实安全管理制度；</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 建立安全工作责任制和事故责任追究制，及时消除安全隐患，指导学校妥善处理学生伤害事故；</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 及时了解学校安全教育情况，组织学校有针对性地开展学生安全教育，不断提高教育实效；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(4）制定校园安全应急预案，指导、监督下级教育行政部门和学校开展安全工作；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 协调政府其他相关职能部门共同做好学校安全管理工作，协助当地人民政府组织对学校安全事故的救援和调查处理。</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教育督导机构应当组织学校安全工作的专项督导。</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8825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CA6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ECA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1BF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A2C2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9CB52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5481E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C64E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86F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00D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986A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13D3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026187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7CF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CD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9EF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0300-Z-01100-140430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CBBE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民办教育专项资金使用</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7057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EC53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【法律】《中华人民共和国民办教育促进法》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第八条第一款：县级以上地方各级人民政府教育行政部门主管本行政区域内的民办教育工作。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【行政法规】《中华人民共和国民办教育促进法实施条例》（国务院令第399号）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第四十一条：县级以上人民政府可以根据本行政区域的具体情况，设立民办教育发展专项资金。民办教育发展专项资金由财政部门负责管理，由教育行政部门或者劳动 和社会保障行政部门报同级财政部门批准后使用。</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EDB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09D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501C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BD6F1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1、制定方案责任：根据相关要求制定工作方案；                                                                                                                      2、组织实施责任：根据政府出台的文件进行申报提交材料；审核上报同级财政部门批准使用；                                                                 3、监督检查责任：建立实施监督检查的运行机制和管理制度，开展定期和不定期检查，依法采取相关处置措施；                                                                                                                                               4、其他法律法规规章文件应履行的责任。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254F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《中华人民共和国民办教育促进法》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第八条第一款 县级以上地方各级人民政府教育行政部门主管本行政区域内的民办教育工作。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2-2  第四十一条 县级以上人民政府可以根据本行政区域的具体情况，设立民办教育发展专项资金。民办教育发展专项资金由财政部门负责管理，由教育行政部门或者劳动和社会保障行政部门报同级财政部门批准后使用。　                                                                                        《山西省实施&lt;中华人民共和国民办教育促进法&gt;办法》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3-1  第二十六条　民办学校应当对举办者投入民办学校的各类资产、受赠的资产以及从年度净收益中提取的发展基金等，分别登记建账，依法管理和使用，并接受审批机关和其他有关部门的监督。</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F4C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AB4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E194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235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2E6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63EE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DEC9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3ABC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E95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8F2B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E4A1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0F3D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78E99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9F0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B9E3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24B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0300-Z-01200-140430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19B8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学校安全稳定监督管理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835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DA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【部门规章】《中小学幼儿园安全管理办法》（教育部令第23号）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【部门规章】教育督导机构应当组织学校安全工作的专项督导。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《学生伤害事故处理办法》（教育部令第12号）第四条</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68A1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6D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A73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1BC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学校安全稳定监督管理                                                                                                                                                                                                                                        1、受理阶段的责任:公示应当提交的材料，一次性告知补正材料，依法受理或不予受理（不予受理应当告知理由）。                                                                                                              2、审查阶段责任：对照条件和标准，对书面申请材料进行审核，于3个工作日内，分别送同级公安机关交通管理部门、交通事运输部门征求意见。                                                                                 3、送达阶段责任：收到公安机关交通管理部门和交通运输部门的回复意见后，于5个工作日内提出审查意见，报县级人民政府。</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02D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【部门规章】《中小学幼儿园安全管理办法》（教育部令第23号）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《学生伤害事故处理办法》（教育部令第12号）第四条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06F7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9B9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1B8AD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961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FC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EE29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9C52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3AA1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8D8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84206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62D1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CD75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18E5A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80A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25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9B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0300-Z-01300-140400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992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配合做好校园周边环境综合治理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C386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F6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【政策文件】《中小学校园环境管理的暂行规定》（教基[1992]19号）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第四条：“在学校创设良好的育人环境，建立正常的教育教学秩序，维护教职工和学生的合法权益，是校长工作的重要职责。校长应该负责将校园环境建设列入工作计划，采取措施，组织实施。”；第十八条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【部门规章】《中小学幼儿园安全管理办法》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七条：“教育、公安、司法行政、建设、交通、文化、卫生、工商、质检、新闻出版等部门应当建立联席会议制度，定期研究部署学校安全管理工作，依法维护学校周边秩序；通过多种途径和方式，听取学校和社会各界关于学校安全管理工作的意见和建议。”</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196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255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54BD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BF66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配合做好校园周边环境综合治理                                                                                                                                                                        1、制定安全管理监督工作计划。                                                                                                                                                                                                  2、按照“四不两直接”的要求开展工作监督检查。                                                                                                                                               3、针对安全工作中存在问题或安全事故下发整改书、处理意见，限期整改。                                                                                                                                         4、在限定时间内进行复查验收。</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7F5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【政策文件】《中小学校园环境管理的暂行规定》（教基[1992]19号）第四条、第十八条                                                                                                                                                                       【部门规章】《中小学幼儿园安全管理办法》第四十七条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6747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75F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57AA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2652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880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7FAE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C623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5241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9AF3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BBD4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5ECE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F353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6FE74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15E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CB5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AB6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0300-Z-01400-140430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EA0A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3"/>
                <w:szCs w:val="13"/>
                <w:u w:val="none"/>
                <w:lang w:val="en-US" w:eastAsia="zh-CN" w:bidi="ar"/>
              </w:rPr>
              <w:t>对不履行《教育督导条例》或有其他违反法律法规规章文件规定的行为；对学校和其它教育机构教育教学工作的督导。</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786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C25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【行政法规】中华人民共和国国务院令</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第624号《教育督导条例》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第十一条　教育督导机构对下列事项实施教育督导：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（一）学校实施素质教育的情况，教育教学水平、教育教学管理等教育教学工作情况；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（三）义务教育普及水平和均衡发展情况，各级各类教育的规划布局、协调发展等情况；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（四）法律、法规、规章和国家教育政策规定的其他事项。</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C71A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599A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FCC7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0"/>
                <w:szCs w:val="10"/>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3F85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0"/>
                <w:szCs w:val="10"/>
                <w:u w:val="none"/>
                <w:lang w:val="en-US" w:eastAsia="zh-CN" w:bidi="ar"/>
              </w:rPr>
            </w:pPr>
            <w:r>
              <w:rPr>
                <w:rFonts w:hint="eastAsia" w:ascii="宋体" w:hAnsi="宋体" w:eastAsia="宋体" w:cs="宋体"/>
                <w:i w:val="0"/>
                <w:iCs w:val="0"/>
                <w:color w:val="000000"/>
                <w:kern w:val="0"/>
                <w:sz w:val="10"/>
                <w:szCs w:val="10"/>
                <w:u w:val="none"/>
                <w:lang w:val="en-US" w:eastAsia="zh-CN" w:bidi="ar"/>
              </w:rPr>
              <w:t xml:space="preserve"> 对不履行《教育督导条例》或有其他违反法律法规规章文件规定的行为；对学校和其它教育工作的督导                                                                                                   1、告知阶段责任：教育督导机构实施专项督导或者综合督导，应当事先向被督导单位发出书面督导通知。2、审查阶段责任：教育督导机构可以要求被督导单位组织自评，督导小组应当审核被督导单位的自评报告。</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3、督导阶段责任：教育督导机构实施督导，应当对被督导单位进行现场考察，征求公众对被督导单位的意见，并采取召开座谈会或者其它形式专门听取学生及其家长和教师的意见。</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4、决定阶段责任：教育督导机构应当根据督导小组的初步督导意见，向被督导单位发出督导意见书。</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5、监管阶段责任：对存在的问题，应当提出限期整改要求和建议。对被督导单位的整改情况进行核查。</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 xml:space="preserve">6、公示阶段责任：督导报告应当向社会公布。 </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7、备案阶段责任：督导结束，向本级人民政府提交督导报告、备案。</w:t>
            </w:r>
            <w:r>
              <w:rPr>
                <w:rFonts w:hint="eastAsia" w:ascii="宋体" w:hAnsi="宋体" w:eastAsia="宋体" w:cs="宋体"/>
                <w:i w:val="0"/>
                <w:iCs w:val="0"/>
                <w:color w:val="000000"/>
                <w:kern w:val="0"/>
                <w:sz w:val="10"/>
                <w:szCs w:val="10"/>
                <w:u w:val="none"/>
                <w:lang w:val="en-US" w:eastAsia="zh-CN" w:bidi="ar"/>
              </w:rPr>
              <w:br w:type="textWrapping"/>
            </w:r>
            <w:r>
              <w:rPr>
                <w:rFonts w:hint="eastAsia" w:ascii="宋体" w:hAnsi="宋体" w:eastAsia="宋体" w:cs="宋体"/>
                <w:i w:val="0"/>
                <w:iCs w:val="0"/>
                <w:color w:val="000000"/>
                <w:kern w:val="0"/>
                <w:sz w:val="10"/>
                <w:szCs w:val="10"/>
                <w:u w:val="none"/>
                <w:lang w:val="en-US" w:eastAsia="zh-CN" w:bidi="ar"/>
              </w:rPr>
              <w:t>8、其他法律法规规章规定应履行的责任。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A1F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【行政法规】中华人民共和国国务院令第624号《教育督导条例》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第十一条　教育督导机构对下列事项实施教育督导：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（一）学校实施素质教育的情况，教育教学水平、教育教学管理等教育教学工作情况；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二）校长队伍建设情况，教师资格、职务、聘任等管理制度建设和执行情况，招生、学籍等管理情况和教育质量，学校的安全、卫生制度建设和执行情况，校舍的安全情况，教学和生活设施、设备的配备和使用等教育条件的保障情况，教育投入的管理和使用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（三）义务教育普及水平和均衡发展情况，各级各类教育的规划布局、协调发展等情况；</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（四）法律、法规、规章和国家教育政策规定的其他事项。</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6EC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CDC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FA94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8AD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522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A388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9FFE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7CDE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B8B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23240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A378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A4047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2DF97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191E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78B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F39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0300-Z-01500-140430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21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中小学教育技术标准化建设</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6D9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2392E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《山西省教育厅关于进一步加强全省中小学教育技术装备工作的意见》晋教备【2002】3号。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《山西省教育厅〈关于进一步加强教育技术装备管理应用工作〉的意见》（晋教基【2013】16号）。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DC4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6B3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505E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62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中小学教育技术标准化建设                                                                                                                                                                                                   1、受理阶段的职责：注重法律、法规、规定、标准的学习，熟悉装备建设的标准配备、管理制度、使用方法。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2、检查阶段的职责：检查、指导、协调工作时认真专业专心，规范、细致。</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3、决定阶段的职责：切实按照规划、标准要求合理配置公共资源，切实加强监督管理，提高教育装备的标准化、规范化和现代化。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4、送达阶段责任：印发文书，按时送报、信息公开。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5、事后监管责任：开展定期或不定期检查，根据检查情况，采取相应处置措施。</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567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1、《山西省教育厅关于进一步加强全省中小学教育技术装备工作的意见》晋教备【2002】3号。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2、《山西省教育厅〈关于进一步加强教育技术装备管理应用工作〉的意见》（晋教基【2013】16号）。</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4F6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424C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11F3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D14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7CCF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7AA3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AFA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27B0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CD2D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F73B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8A75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70C1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61B88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DE4A0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16</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F19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CE8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0300-Z-01600-140430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F63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中等职业学校学生学籍备案</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DF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55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【政策文件】《教育部关于印发〈中等职业学校学生学籍管理办法〉的通知（教职成﹝2010﹞7号）》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《教育部办公厅关于认真做好全国中等职业学校学生信息管理系统应用工作的通知（教职成厅﹝2008﹞5号）》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7425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683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231F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B177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中等职业学校学生学籍备案                                                                                                                                                                     1.受理阶段责任：每年11月底前，中职学校提出新生学籍备案申请。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2.审查阶段责任：申报条件是否符合《中等职业学校学生学籍管理办法》、《关于认真做好全国中等职业学校学生信息管理系统应用工作的通知》。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3.决定阶段责任：作出审核通过或者不予审核通过的决定。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4.送达阶段责任：通知申请学校审核通过或者审核未通过。</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C55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【政策文件】1.《教育部关于印发〈中等职业学校学生学籍管理办法〉的通知（教职成﹝2010﹞7号）》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2.《教育部办公厅关于认真做好全国中等职业学校学生信息管理系统应用工作的通知（教职成厅﹝2008﹞5号）》</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A60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66F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250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9A8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6B4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C14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7E986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BCBF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6C654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08A9D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3BF3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69F2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0CFD5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A47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17</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69C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8F6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0300-Z-01700-140430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A9E0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民办学校年检</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5B2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06EC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【法律】《中华人民共和国民办教育促进法》（2016年修订）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第三十九条  民办学校资产的使用和财务管理受审批机关和其他有关部门的监督。民办学校应当在每个会计年度结束时制作财务会计报告，委托会计师事务所依法进行审计，并公布审计结果。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第四十条　教育行政部门及有关部门依法对民办学校实行督导，促进提高办学质量；组织或者委托社会中介组织评估办学水平和教育质量，并将评估结果向社会公布。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第四十一条  教育行政部门及有关部门依法对民办学校实行督导，建立民办学校信息公示和信用档案制度，促进提高办学质量;组织或者委托社会中介组织评估办学水平和教育质量，并将评估结果向社会公布。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【行政法规】《民办教育促进法实施条例》（国务院令第399号）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第三十二条  教育行政部门、劳动和社会保障行政部门应当加强对民办学校的日常监督，定期组织和委托社会中介组织评估民办学校办学水平和教育质量，并鼓励和支持民办学校开展教育教学研究工作，促进民办学校提高教育教学质量。教育行政部门、劳动和社会保障行政部门对民办学校进行监督时，应当将监督的情况和处理结果予以记录，由监督人员签字后归档。公众有权查阅教育行政部门、劳动和社会保障行政部门的监督记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【地方性法规】《山西省实施《中华人民共和国民办教育促进法》办法》（(2006年5月26日山西省第十届人民代表大会常务委员会第二十四次会议通过)）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第五条  县级以上人民政府教育行政部门是本行政区域民办教育工作的主管部门，应当依法加强对民办学校的服务、监督和管理。</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7D8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AE9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DAF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546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1.受理责任：受理民办学校或民办教育机构报送的年度检查报告书，对其材料的齐全性、内容的完整性进行查验。符合要求的，直接受理；不符合要求的，一次性告知。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2.审查责任：受理民办学校或民办教育机构报送材料进行初审，提出初审意见。组织专家进行评审和实地考察。</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3.决定责任：做出年度检查结论，并依法信息公开。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4.事后监管责任：对民办学校进行日常监督。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1EE4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《中华人民共和国民办教育促进法》  第三十九条   第四十条　  第四十一条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《民办教育促进法实施条例》  第三十二条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《山西省实施《中华人民共和国民办教育促进法》办法》  第五条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103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AEE7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职教股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5CD2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218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524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C35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4EB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D8D3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B73A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8B1D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7F4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B1CA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56288D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416E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18</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8AA0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5FE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0300-Z-01800-140400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DD38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国家教育考试组织工作的管理与监督</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FAB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5A4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第十五条第二款：县级以上地方各级人民政府教育行政部门主管本行政区域内的教育工作。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【部门规章】《国家教育考试违规处理办法》(2012年1月5日教育部令第33号）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第四条第一款：国务院教育行政部门及地方各级人民政府教育行政部门负责全国或者本地区国家教育考试组织工作的管理与监督。</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21C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B988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FC7F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D54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1、制定方案： 按照相关要求制定工作方案；                                                                                                                                                                                                 2、组织实施：网上报名、报名信息确认；成立组织机构、设置安排考点考场、召开考务会、培训监考及工作人员、印发各种文件、证件、资料；试题运送、保密管理；考试实施；填报志愿；                                                                                                                                                                                                                                                                                                                                                                                                                                                                                                                                                                3、事后监管：开展定期或不定期检查，根据检查情况采取相应处置措施；                                                                                                                                                                                                                      4、其他法律法规规章文件规定应履行的责任。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F76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1-1  第十五条 国务院教育行政部门主管全国教育工作，统筹规划、协调管理全国的教育事业。县级以上地方各级人民政府教育行政部门主管本行政区域内的教育工作。县级以上各级人民政府其他有关部门在各自的职责范围内，负责有关的教育工作。</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《国家教育考试违规处理办法》（2012年1月5日教育部令第33号）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1-2  第四条第一款；国务院教育行政部门及地方各级人民政府教育行政部门负责全国或者本地区国家教育考试组织工作的管理与监督。</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2-1《山西省招生考试管理中心关于加强普通高校招生考试考务管理和严肃考风考纪工作的通知》（晋招考高〔2015〕5号）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《国家教育考试违规处理办法》（2012年1月5日教育部令第33号）</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949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1EEA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教育局</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B228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13E2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88F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E7C6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AF8C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D1D0E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3B06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EA84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96FE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C31CF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2E315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4FA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19</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02C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96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0300-Z-01900-140400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09C6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民办学校理事长、理事或者董事长、董事名单备案</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059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98E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【法律】《中华人民共和国民办教育促进法》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第二十一条 学校理事会或者董事会由举办者或者其代表、校长、教职工代表等人员组成。其中三分之一以上的理事或者董事应当具有五年以上教育教学经验。学校理事会或者董事会由五人以上组成，设理事长或者董事长一人。理事长、理事或者董事长、董事名单报审批机关备案。</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9DE9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C8BB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B47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0D7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1.受理责任:公示依法应当提交的材料；一次性告知补正材料；依法受理或不予受理（不予受理应当告知理由）。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2.审查责任：按照《中华人民共和国民办教育促进法》规定应当提交的材料进行审查；提出审查意见。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3.决定责任：经审查符合要求的，予以备案并出具备案登记表；不符合要求的，不予备案并说明理由。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4.事后监管责任：建立备案登记建档制度，加强对民办学校的监督检查。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5.其他：法律法规规章文件规定应履行的责任。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178F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《中华人民共和国民办教育促进法》 第二十一条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678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749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职教股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6B0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039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82E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27675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1C7C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D136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1DCC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A2F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7B68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865E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4F12B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6C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019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008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0300-Z-02000-140430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458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未成年人送工读学校批准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FCD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01C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【法律】《中华人民共和国预防未成年人犯罪法》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第三十五条  对未成年人实施本法规定的严重不良行为的，应当及时予以制止。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对有本法规定严重不良行为的未成年人，其父母或者其他监护人和学校应当相互配合，采取措施严加管教，也可以送工读学校进行矫治和接受教育。</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对未成年人送工读学校进行矫治和接受教育，应当由其父母或者其他监护人，或者原所在学校提出申请，经教育行政部门批准。</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C5E4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6B94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AF7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E086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1.受理责任：受理存在严重不良行为的未成年人的父母或者其他监护人，或者原所在学校提出的申请。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2.审查责任：对提出的申请协同原所在学校及其他机关进行审核。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3.决定责任：审查后根据具体情况做出同意送工读学校或不同意送工读学校的决定。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4.送达责任：将做出的决定书送达给未成年人、父母或其他监护人，或者原所在学校。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5.其他：由法律、法规规定的应履行的责任。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708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《中华人民共和国预防未成年人犯罪法》    第三十五条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F64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未成年人</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219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思政股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9C19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废置</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7D9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B6C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00E7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5884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8014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CC37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F448F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6A1B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721A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3AEF1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ABA02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14C3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A13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0300-Z-02100-140430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A026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民办学校动用风险保证金批准</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233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50B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【地方性法规】《山西省实施《中华人民共和国民办教育促进法》办法》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　本省建立民办学校风险保证金制度。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民办学校风险保证金属于民办学校所有，应当存入审批机关确定的银行，并设立专户，主要用于民办学校终止时退还向学生收取的学费、杂费和其他费用。未经审批机关书面同意，任何组织和个人不得动用风险保证金。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民办学校风险保证金的提取比例、具体管理和使用办法，由省人民政府制定。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CA85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A0F9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E945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83A3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1.受理责任：受理民办学校提出的申请。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2.审查责任：对申请材料进行审查。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3.决定责任：根据审查结果做出决定。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4.送达决定：将决定内容告知申请人并公示。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5.其他：由法律、法规规定的应履行的责任。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4BE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《山西省实施《中华人民共和国民办教育促进法》办法》  第十五条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4743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1AC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职教股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052C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AA87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AF8B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EBAD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63F4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3BD6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6F9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C28B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9114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E666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76D5E7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BE8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372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7A91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0300-Z-02200-140430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84D4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民办学校收费标准审核</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486B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30D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【法律】《中华人民共和国民办教育促进法》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第三十七条  民办学校对接受学历教育的受教育者收取费用的项目和标准由学校制定，报有关部门批准并公示；对其他受教育者收取费用的项目和标准由学校制定，报有关部门备案并公示。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【规范性文件】《民办教育收费管理暂行办法》实施细则（发改价格〔2005〕309号）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第四条  民办学校收费标准审批实行分级管理国家教育行政部门、省人民政府或省政府教育行政部门批准设立的民办学校学费、住宿费标准，由民办学校提出书面申请，经省级教育行政部门审核后，由省级教育行政部门报省级价格主管部门批准。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9E0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2B0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18AC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436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1.受理责任：受理申请人提出申请。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2.审查责任：对申请材料进行审查。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3.决定责任：根据审查结果做出决定并报省级教育行政部门审批。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4.送达责任：根据省级教育行政部门批复将结果送达当事人并公示。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5.其他：由法律、法规规定的应履行的责任。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825E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《中华人民共和国民办教育促进法》  第三十七条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《民办教育收费管理暂行办法》实施细则  第四条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1C5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B1D0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职教股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163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8A18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515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726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B89C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CA17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E851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49364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B0E2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70EA5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02C6113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18C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9B42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49964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0300-Z-02300-140430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EBA6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中小学教师中初级职称评审委员会的审批</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16FA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53B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【法律】《中华人民共和国教师法》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第十六条  国家实行教师职务制度，具体办法由国务院规定。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【规范性文件】《中学教师职务试行条例》（职改字〔1986〕112号）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第十七条  中学教师职务的评审工作，由省、地、县三级教育行政部门领导，并分别设立中学教师职务评审委员会。各级评审委员会由同级教育主管部门批谁。学校设立评审小组，由县级教育行政部门批准。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【规范性文件】《小学教师职务试行条例》（职改字〔1986〕112号）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  小学教师职务的评审工作，由省、地、县三级教育行政部门分级领导，并在地、县两级分别设立小学教师职务评审委员会。各级评审委员会，由同级教育主管部门批准。学校或学区设立评审小组，由县级教育行政部门批准。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DC1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38B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9086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B49F0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1.受理责任：申请人向所在学校及各县区教育行政部门提出申请后，由县区教育行政部门统一向市教育行政部门提出申请。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2.审查责任：对县区教育局提交的申请进行审查。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3.决定责任：根据审查结果做出决定。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4.送达责任：将决定结果送达当事人并公示。</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6EBB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《中学教师职务试行条例》    第十七条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《小学教师职务试行条例》    第十五条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4BB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职称评审委员会</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A955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教师工作股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C5EF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CAB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E5E1E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A1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012D0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D80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B2DC7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DA6D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F4B1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5ED48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47D9C4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687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739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8AA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0300-Z-02400-140430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817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中小学、幼儿园设置规划（含城市房地产开发项目中教育配套）的前置审批</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545C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B46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【法律】《中华人民共和国义务教育法》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  县级以上地方人民政府根据本行政区域内居住的适龄儿童、少年的数量和分布状况等因素，按照国家有关规定，制定、调整学校设置规划。新建居民区需要设置学校的，应当与居民区的建设同步进行。</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第十六条  学校建设，应当符合国家规定的办学标准，适应教育教学需要；应当符合国家规定的选址要求和建设标准，确保学生和教职工安全。</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【地方性法规】《山西省实施&lt;中华人民共和国义务教育法&gt;办法》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第三十一条  县级以上人民政府应当组织教育、发展和改革、财政、住房和城乡建设、国土资源等有关部门，根据城乡规划、土地利用总体规划及本行政区域内适龄儿童、少年分布状况和变动趋势，科学预测，充分征求群众意见，适时制定、调整义务教育学校设置规划，并组织实施。学校校舍、教学设施和其他设施建设过程中涉及的行政事业性收费和政府性基金的征收或者减免，按照国家有关规定执行。</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BD1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4C92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B286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1BA6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2、审查责任：根据法定的程序,对申请单位提供的相关资料进行审查，提出初审意见。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3、决定责任：作出同意审批或不同意审批的决定，法定告知（不同意审批的应当书面告知理由）。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4、事后监管责任：建立实施监督检查的运行机制和管理制度，开展后续监督管理，依法采取相关处置措施。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5、其他责任：法律法规规章规定应履行的责任。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973C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《中华人民共和国义务教育法》 第十五条    第十六条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《山西省实施&lt;中华人民共和国义务教育法&gt;办法》 第三十一条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0DAA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 幼儿园</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6BD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基教股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405A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非常用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47FE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E227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06C9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E477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9F11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D59C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EE82B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1E41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D4F7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01FD6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6852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25</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E0023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E98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0300-Z-02500-140430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6E42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民办学校学籍、教学管理制度备案</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998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557D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【行政法规】《中华人民共和国民办教育促进法实施条例》（2004年国务院令第399号）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第二十八条  “民办学校应当依法建立学籍和教学管理制度，并报审批机关备案。”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B2761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05C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6193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A8F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1.受理责任：对民办学校设置专业、开设课程、选用教材备案进行核查，并告知办理备案申请的相关事项。</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2.审查责任：审查备案资料，材料不齐全的一次性告知，不符合法定条件的退回.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3.决定责任：拿出是否同意备案的意见，并报领导审核并签署意见形成备案决定。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4.送达责任：同意备案的，将答复意见及时送达当事人；作出不同意备案的，说明原因并要求整改备案。</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5.其他责任：法律法规规章规定应履行的责任。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7378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《中华人民共和国民办教育促进法实施条例》   第二十八条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9D321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C28D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职教股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CEBA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54FF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3FBD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AD272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5E5E3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CB1E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159E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4015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D97E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D24C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74D5F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7258F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26</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A191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743E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0300-Z-02600-140430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6D803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农村义务教育学校教师特设岗位计划初审工作</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28D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333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【法律】《中华人民共和国义务教育法》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第三十三条  国务院和地方各级人民政府鼓励和支持城市学校教师和高等学校毕业生到农村地区、民族地区从事义务教育工作。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国家鼓励高等学校毕业生以志愿者的方式到农村地区、民族地区缺乏教师的学校任教。县级人民政府教育行政部门依法认定其教师资格，其任教时间计入工龄。</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60218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E5A5F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64ED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005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1.受理责任：发布地方申报当年招聘计划通知，公布应当提交的材料；一次性告知应当补充的材料；依据地方教师余缺实际情况受理或不予受理（不予受理应当告知理由）；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2.审查责任：根据地方实际编制情况、学科专业要求和优先补充乡村等薄弱地区师资要求进行计划审核，提出审核意见；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3.决定责任：对符合招聘要求的申报材料进行汇总，并按程序报市政府批准；按时办结；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4.事后监管责任：待市政府批准后，及时发布招聘岗位计划等信息；加强事后监管；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96CE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【法律】《中华人民共和国义务教育法》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第三十三条  国务院和地方各级人民政府鼓励和支持城市学校教师和高等学校毕业生到农村地区、民族地区从事义务教育工作。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国家鼓励高等学校毕业生以志愿者的方式到农村地区、民族地区缺乏教师的学校任教。县级人民政府教育行政部门依法认定其教师资格，其任教时间计入工龄。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14AE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30E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0E8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6262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75BAD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4D1E7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3D59C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868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E528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7BC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AC5F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2367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555DA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FF58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27</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156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B5A8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0300-Z-02700-140430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321E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中小学教师职务评审委员会及评审小组的审批</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6F30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50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【部门规章】《小学教师职务试行条例》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  小学教师职务的评审工作，由省、地、县三级教育行政部门分级领导，并在地、县两级分别设立小学教师职务评审委员会。各级评审委员会，由同级教育主管部门批准。学校或学区设立评审小组，由县级教育行政部门批准。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【法律】《中华人民共和国教师法》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第十六条 国家实行教师职务制度，具体办法由国务院规定。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9E65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549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5031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631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1.受理责任：申请人向所在学校及各县区教育行政部门提出申请后，由县区教育行政部门统一向市教育行政部门提出申请。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2.审查责任：对县区教育局提交的申请进行审查。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3.决定责任：根据审查结果做出决定。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4.送达责任：将决定结果送达当事人并公示。</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6AA0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【法律】《中华人民共和国教师法》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第十六条 国家实行教师职务制度，具体办法由国务院规定。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【部门规章】《小学教师职务试行条例》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第十五条  小学教师职务的评审工作，由省、地、县三级教育行政部门分级领导，并在地、县两级分别设立小学教师职务评审委员会。各级评审委员会，由同级教育主管部门批准。学校或学区设立评审小组，由县级教育行政部门批准。 </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D931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5D5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4708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6763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1D7B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4F97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E574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360D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82816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5B11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CF33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3F04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3F518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827E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28</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E747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2B96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0300-Z-02800-140430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8E3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教师招聘</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D333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141C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【法律】《中华人民共和国教师法》</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第十七条 学校和其他教育机构应当逐步实行教师聘任制。教师的聘任应当遵循双方地位平等的原则，由学校和教师签订聘任合同，明确规定双方的权利、义务和责任。实施教师聘任制的步骤、办法由国务院教育行政部门规定。</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【地方性法规】《山西省实施&lt;中华人民共和国义务教育法&gt;办法》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第二十三条  教师的补充实行公开招聘，由县级以上人民政府教育行政部门组织实施，并接受同级人民政府人力资源和社会保障行政部门的指导和监督。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B5D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3DEB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CD3D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2EDB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1.受理责任：发布地方申报当年招聘计划通知，公布应当提交的材料；一次性告知应当补充的材料；依据地方教师余缺实际情况受理或不予受理（不予受理应当告知理由）；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2.审查责任：根据地方实际编制情况、学科专业要求和优先补充乡村等薄弱地区师资要求进行计划审核，提出审核意见；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3.决定责任：对符合招聘要求的申报材料进行汇总，并按程序报市政府批准；按时办结；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4.事后监管责任：待市政府批准后，及时发布招聘岗位计划等信息；加强事后监管；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9D6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《中华人民共和国教师法》   第十七条</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《山西省实施&lt;中华人民共和国义务教育法&gt;办法》　 第二十三条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6CAD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6EC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教师工作股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C0C76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B30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CE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FD46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CD2D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12543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AF38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3F34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228D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2190B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1036C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9AD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29</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0931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C790F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0300-Z-02900-140430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9E81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确定义务教育阶段学生划片入学的服务范围</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7811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372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【法律】《中华人民共和国义务教育法》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第十二条  适龄儿童、少年免试入学。地方各级人民政府应当保障适龄儿童、少年在户籍所在地学校就近入学。                                                                                【地方性法规】《山西省实施&lt;中华人民共和国义务教育法&gt;办法》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第十四条 适龄儿童、少年在其户籍所在地学校就近入学。就近入学的范围，由县（市 、区）人民政府教育行政部门根据本行政区域内学校布局及适龄儿童、少年数量和分布状况合理确定，并向社会公布。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【规范性文件】山西省教育厅关于印发《山西省中小学生学籍管理办法实施细则（试行）》的通知（晋教基〔2014〕13号）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第九条  第三款  小学、初中招生计划、服务范围及其它招生要求由县级教育部门按属地原则确定。普通高中学校按省教育行政部门下达的招生计划招生，由市教育行政部门确定招生范围。各学校严格按计划招生，并为所有正式录取的学生建立学籍档案。 </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91D91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9CC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3DCD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88E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2、审查责任：根据法定的程序,对申请单位提供的相关资料进行审查，提出初审意见。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3、决定责任：作出同意审批或不同意审批的决定，法定告知（不同意审批的应当书面告知理由）。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4、事后监管责任：建立实施监督检查的运行机制和管理制度，开展后续监督管理，依法采取相关处置措施。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5、其他责任：法律法规规章规定应履行的责任。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19A5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《中华人民共和国义务教育法》     第十二条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《山西省实施&lt;中华人民共和国义务教育法&gt;办法》   第十四条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山西省教育厅关于印发《山西省中小学生学籍管理办法实施细则（试行）》的通知（晋教基〔2014〕13号）  第九条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2ED0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0494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基教股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F261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5C53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D49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A921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76B5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E286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7B9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7741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B6CA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4B00B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1A7A1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A5FFB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30</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E69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5B165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0300-Z-03000-140430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A51A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民办学校章程修改备案</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1BF5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BDE9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【行政法规】《中华人民共和国民办教育促进法实施条例》（国务院令第399号）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第二十条  民办学校修改章程应当报审批机关备案，由审批机关向社会公告。</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969A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951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ADD9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96F7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1、受理责任：公示应当提交的材料，一次性告知补正材料，依法受理或不予受理（不予受理应当告知理由）。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2、审查责任：根据法定的程序,对申请单位提供的相关资料进行审查，提出初审意见。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3、决定责任：作出同意备案或不同意备案的决定，法定告知（不同意审批的应当书面告知理由）。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4、事后监管责任：建立实施监督检查的运行机制和管理制度，开展后续监督管理，依法采取相关处置措施。</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5、其他责任：法律法规规章规定应履行的责任。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1CCA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《中华人民共和国民办教育促进法实施条例》  第二十条</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4AF54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426B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950E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368F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444B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F9EAA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D07F2">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5D7C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727E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EF5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F1041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062A4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24930F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583D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31</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40B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CA91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0300-Z-03100-140430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8866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中等职业教育免学费政策落实</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9BB2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A608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1、《关于扩大中等职业教育国家助学金和免学费政策范围进一步完善国家助学金制度的意见》（财教[2012]376号]）2、山醒省教育厅《关于认真做好中等职业教育免学费全覆盖工作的通知》（晋教职[2011]16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704F9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1826F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DB55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73F9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中等职业教育免学费政策落实                                                                                                                                                                   1、受理阶段责任：10月底前学校向教科局提交免学费学生花名册。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2、审查阶段责任：符合《关于扩大中等职业教育免学费政策范围进一步完善国家助学金制度的意见》、《关于认真做好中等职业教育免学费全覆盖工作的通知》的学生，选出对符合享受条件的学生。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3、决定阶段责任：对符合享受条件的学生，通过系统予以审核。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4、送达阶段责任：审核通过的学生纸质备案，并上报市教育局</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135BD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【政策文件】关于扩大中等职业教育国家助学金和免学费政策范围进一步完善国家助学金制度的意见（财教〔2012〕376号。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山西省教育厅《关于认真做好中等职业教育免学费全覆盖工作的通知》（晋教职〔2011〕16号）。</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C287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9B9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AC870">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E78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2AA9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D78EE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3CAB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3BA7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ADF78E">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459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156CF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A96F8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68B76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466DF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32</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C6B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CC5A2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0300-Z-03200-140430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89F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对高考、中考考生的报名资格审查</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C36C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5A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【政策文件】《山西省招生考试管理中心关于做好2015年普通高校招生全国统一考试报名工作的通知》（晋招考高〔2014〕13号）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《长治市招生考试管理中心关于2015年高中阶段教育学校招生考试报名工作有关事项的通知》（长招考字〔2015〕2号）</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04C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2D8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300C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F6DB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对高考、中考考生的报名资格审查                                                                                                                                                                               1、受理阶段责任：受理考生递交的相关报名资格审查证明材料，依法受理或不予受理（不予受理应当告知理由）。</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2、调查阶段责任：组织现场调查、核实、取证。</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3、决定阶段责任：作出行政处罚或者不予行政处罚决定，法定告知。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4、送达阶段责任：送达并信息公开。</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5、事后监管责任：开展定期或不定期检查。其他法律法规规章文件规定应履行的责任。</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4775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【法律】中华人民共和国高等教育法（2015年5月20日）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【法律】中华人民共和国教育法（2015年5月20日）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【政策文件】《山西省招生考试管理中心关于做好2015年普通高校招生全国统一考试报名工作的通知》（晋招考高〔2014〕13号）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【政策文件】《长治市招生考试管理中心关于2015年高中阶段教育学校招生考试报名工作有关事项的通知》（长招考字〔2015〕2号）</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058B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6D91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54C7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DAC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B4F2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4DD7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E22F3">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A06F8">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8169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C20556">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A7FC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C5DD0">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37170B6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1C3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33</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986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8F67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0300-Z-03300-140430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1D0BF">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民营科技企业认定登记</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1B30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8B9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【地方性法规】《山西省促进民营科技企业发展条例》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第五条：县级以上人民政府科学技术行政部门在促进民营科技企业发展中的主要职责是：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(一)负责民营科技企业的政策指导；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(二)负责民营科技企业的资格认定、复核；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(三)负责民营科技企业的综合统计、人员培训、信息咨询；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(四)承办同级人民政府交付的有关民营科技企业综合管理和服务的其他事项。</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525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3180B">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BC2F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ED2A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民营科技企业认定登记                                                                                                                                                                                   1.受理责任：对符合民营科技企业认定、复核条件的予以受理，对不符合条件的不予受理（材料不全的，一次性告知所需材料）。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2.承办责任：按规定程序进行操作，严格审查申报的材料。</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3.审批责任：按规定程序进行操作，符合法定条件的申请人准予认定、复核。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4.送达责任：及时送达有关文件。</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E3AD9">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【地方性法规】《山西省促进民营科技企业发展条例》  </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第五条：县级以上人民政府科学技术行政部门在促进民营科技企业发展中的主要职责是：</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(一)负责民营科技企业的政策指导；</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(二)负责民营科技企业的资格认定、复核；</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(三)负责民营科技企业的综合统计、人员培训、信息咨询；</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(四)承办同级人民政府交付的有关民营科技企业综合管理和服务的其他事项。</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CEB05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24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380DE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C98D5">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96FF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AA05B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062DA">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C97F">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3CA5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C856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06A3D">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A04E7">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r w14:paraId="42F36A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25" w:hRule="atLeast"/>
          <w:jc w:val="center"/>
        </w:trPr>
        <w:tc>
          <w:tcPr>
            <w:tcW w:w="3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1D70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default"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34</w:t>
            </w:r>
          </w:p>
        </w:tc>
        <w:tc>
          <w:tcPr>
            <w:tcW w:w="4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3B09C">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其</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他</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权</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力</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类</w:t>
            </w:r>
          </w:p>
        </w:tc>
        <w:tc>
          <w:tcPr>
            <w:tcW w:w="4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B2B9A">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0300-Z-03400-140430</w:t>
            </w:r>
          </w:p>
        </w:tc>
        <w:tc>
          <w:tcPr>
            <w:tcW w:w="4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3D82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技术合同的认定登记</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2F3E3">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30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D024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【地方性法规】《山西省技术市场管理条例》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第五条　各级人民政府要贯彻放开、搞活、扶植、引导的方针，坚持管理与经营分离的原则，加强对技术市场的管理，鼓励开展多层次、多渠道、多形式的技术贸易活动，大力培育、发展技术市场，建立和完善技术市场运行机制。</w:t>
            </w:r>
          </w:p>
        </w:tc>
        <w:tc>
          <w:tcPr>
            <w:tcW w:w="9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6CE0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94766">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5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3CD87">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11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6D3B08">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 xml:space="preserve"> 技术合同的认定登记                                                                                                                                                                                   1.受理责任：公示管理技术合同的认定登记依法应当提交的材料；一次性告知补正材料；依法受理或不予受理登记认定申请。</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2、审查责任：审核有关材料。按照《技术合同认定登记管理办法》对当事人所提交的合同文本和有关材料进行审查，其主要事项是：（一）是否属于技术合同；（二）分卷登记；（三）核定技术性收入</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3、审批责任：作出行政确认登记，或者不予行政确认登记的决定。</w:t>
            </w:r>
          </w:p>
        </w:tc>
        <w:tc>
          <w:tcPr>
            <w:tcW w:w="27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0E8C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【地方性法规】《山西省技术市场管理条例》</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 xml:space="preserve">    第五条　各级人民政府要贯彻放开、搞活、扶植、引导的方针，坚持管理与经营分离的原则，加强对技术市场的管理，鼓励开展多层次、多渠道、多形式的技术贸易活动，大力培育、发展技术市场，建立和完善技术市场运行机制。</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24634">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民办学校</w:t>
            </w:r>
          </w:p>
        </w:tc>
        <w:tc>
          <w:tcPr>
            <w:tcW w:w="24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3D362">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综合股</w:t>
            </w:r>
          </w:p>
        </w:tc>
        <w:tc>
          <w:tcPr>
            <w:tcW w:w="3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11C071">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常用</w:t>
            </w: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3AD7D">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2464E">
            <w:pPr>
              <w:keepNext w:val="0"/>
              <w:keepLines w:val="0"/>
              <w:pageBreakBefore w:val="0"/>
              <w:widowControl/>
              <w:suppressLineNumbers w:val="0"/>
              <w:kinsoku/>
              <w:wordWrap/>
              <w:overflowPunct/>
              <w:topLinePunct w:val="0"/>
              <w:autoSpaceDE/>
              <w:autoSpaceDN/>
              <w:bidi w:val="0"/>
              <w:adjustRightInd/>
              <w:snapToGrid/>
              <w:spacing w:line="200" w:lineRule="exact"/>
              <w:jc w:val="center"/>
              <w:textAlignment w:val="center"/>
              <w:rPr>
                <w:rFonts w:hint="eastAsia" w:ascii="宋体" w:hAnsi="宋体" w:eastAsia="宋体" w:cs="宋体"/>
                <w:i w:val="0"/>
                <w:iCs w:val="0"/>
                <w:color w:val="000000"/>
                <w:kern w:val="0"/>
                <w:sz w:val="16"/>
                <w:szCs w:val="16"/>
                <w:u w:val="none"/>
                <w:lang w:val="en-US" w:eastAsia="zh-CN" w:bidi="ar"/>
              </w:rPr>
            </w:pPr>
            <w:r>
              <w:rPr>
                <w:rFonts w:hint="eastAsia" w:ascii="宋体" w:hAnsi="宋体" w:eastAsia="宋体" w:cs="宋体"/>
                <w:i w:val="0"/>
                <w:iCs w:val="0"/>
                <w:color w:val="000000"/>
                <w:kern w:val="0"/>
                <w:sz w:val="16"/>
                <w:szCs w:val="16"/>
                <w:u w:val="none"/>
                <w:lang w:val="en-US" w:eastAsia="zh-CN" w:bidi="ar"/>
              </w:rPr>
              <w:t>市县共同行使</w:t>
            </w: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DA0AB">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572B9">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E9F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61634">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D9B81">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EF305">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c>
          <w:tcPr>
            <w:tcW w:w="2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790FC">
            <w:pPr>
              <w:keepNext w:val="0"/>
              <w:keepLines w:val="0"/>
              <w:pageBreakBefore w:val="0"/>
              <w:widowControl/>
              <w:kinsoku/>
              <w:wordWrap/>
              <w:overflowPunct/>
              <w:topLinePunct w:val="0"/>
              <w:autoSpaceDE/>
              <w:autoSpaceDN/>
              <w:bidi w:val="0"/>
              <w:adjustRightInd/>
              <w:snapToGrid/>
              <w:spacing w:line="200" w:lineRule="exact"/>
              <w:ind w:left="-63" w:leftChars="-30" w:right="-63" w:rightChars="-30"/>
              <w:rPr>
                <w:rFonts w:hint="eastAsia" w:ascii="宋体" w:hAnsi="宋体" w:eastAsia="宋体" w:cs="宋体"/>
                <w:i w:val="0"/>
                <w:iCs w:val="0"/>
                <w:color w:val="000000"/>
                <w:sz w:val="16"/>
                <w:szCs w:val="16"/>
                <w:u w:val="none"/>
              </w:rPr>
            </w:pPr>
          </w:p>
        </w:tc>
      </w:tr>
    </w:tbl>
    <w:p w14:paraId="76E63487">
      <w:pPr>
        <w:rPr>
          <w:rFonts w:hint="eastAsia"/>
          <w:color w:val="auto"/>
          <w:sz w:val="20"/>
          <w:szCs w:val="20"/>
        </w:rPr>
      </w:pPr>
    </w:p>
    <w:sectPr>
      <w:footerReference r:id="rId4" w:type="default"/>
      <w:pgSz w:w="16838" w:h="11906" w:orient="landscape"/>
      <w:pgMar w:top="1134" w:right="567" w:bottom="567" w:left="567" w:header="851" w:footer="454" w:gutter="0"/>
      <w:pgBorders>
        <w:top w:val="none" w:sz="0" w:space="0"/>
        <w:left w:val="none" w:sz="0" w:space="0"/>
        <w:bottom w:val="none" w:sz="0" w:space="0"/>
        <w:right w:val="none" w:sz="0" w:space="0"/>
      </w:pgBorders>
      <w:pgNumType w:fmt="decimal" w:start="6"/>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15DCC1">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3472ED7">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3472ED7">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36329">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45939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B45939F">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2ODRkZjc0Y2Y4NmFhM2FlNDdhYWRhNDFhYTNmODYifQ=="/>
  </w:docVars>
  <w:rsids>
    <w:rsidRoot w:val="674515FA"/>
    <w:rsid w:val="00003243"/>
    <w:rsid w:val="006E773F"/>
    <w:rsid w:val="007E4449"/>
    <w:rsid w:val="00B42BDA"/>
    <w:rsid w:val="00FA42D3"/>
    <w:rsid w:val="015F5AF9"/>
    <w:rsid w:val="017E01F5"/>
    <w:rsid w:val="01CE0FEF"/>
    <w:rsid w:val="0202068C"/>
    <w:rsid w:val="0238159B"/>
    <w:rsid w:val="02DD75FA"/>
    <w:rsid w:val="030852DD"/>
    <w:rsid w:val="03BA04AA"/>
    <w:rsid w:val="03C36405"/>
    <w:rsid w:val="03EE439C"/>
    <w:rsid w:val="03EF29A3"/>
    <w:rsid w:val="042C65DF"/>
    <w:rsid w:val="046E3897"/>
    <w:rsid w:val="048B4344"/>
    <w:rsid w:val="049F0E8C"/>
    <w:rsid w:val="05014072"/>
    <w:rsid w:val="05180D2D"/>
    <w:rsid w:val="057E2B27"/>
    <w:rsid w:val="05EB04D2"/>
    <w:rsid w:val="06181DE7"/>
    <w:rsid w:val="06895745"/>
    <w:rsid w:val="06961601"/>
    <w:rsid w:val="06B5345A"/>
    <w:rsid w:val="06E779AC"/>
    <w:rsid w:val="07852B17"/>
    <w:rsid w:val="07D60B2E"/>
    <w:rsid w:val="087C0519"/>
    <w:rsid w:val="08852D12"/>
    <w:rsid w:val="08941F5F"/>
    <w:rsid w:val="089A6A54"/>
    <w:rsid w:val="08AF2C4B"/>
    <w:rsid w:val="08B76E0D"/>
    <w:rsid w:val="090A48E7"/>
    <w:rsid w:val="091E45A6"/>
    <w:rsid w:val="094C1D68"/>
    <w:rsid w:val="097F50F8"/>
    <w:rsid w:val="09AB1D4D"/>
    <w:rsid w:val="0A6A1CE7"/>
    <w:rsid w:val="0A8B1775"/>
    <w:rsid w:val="0B1C5E18"/>
    <w:rsid w:val="0B816C7F"/>
    <w:rsid w:val="0BC41076"/>
    <w:rsid w:val="0BDC6034"/>
    <w:rsid w:val="0C235E09"/>
    <w:rsid w:val="0C6D5526"/>
    <w:rsid w:val="0CCC2951"/>
    <w:rsid w:val="0CEF4EC6"/>
    <w:rsid w:val="0DA14E14"/>
    <w:rsid w:val="0DD04F50"/>
    <w:rsid w:val="0E3A4F74"/>
    <w:rsid w:val="0E4956D9"/>
    <w:rsid w:val="0E716CC8"/>
    <w:rsid w:val="0EBA1AB2"/>
    <w:rsid w:val="0EBF2923"/>
    <w:rsid w:val="0F04367A"/>
    <w:rsid w:val="103D18AC"/>
    <w:rsid w:val="106211D8"/>
    <w:rsid w:val="108854EF"/>
    <w:rsid w:val="10EC1E17"/>
    <w:rsid w:val="1102722C"/>
    <w:rsid w:val="115462E6"/>
    <w:rsid w:val="11766693"/>
    <w:rsid w:val="117803F5"/>
    <w:rsid w:val="118D6DAE"/>
    <w:rsid w:val="11AC5093"/>
    <w:rsid w:val="11D97241"/>
    <w:rsid w:val="12274554"/>
    <w:rsid w:val="122F6A96"/>
    <w:rsid w:val="129F313C"/>
    <w:rsid w:val="12A6340D"/>
    <w:rsid w:val="12D27D32"/>
    <w:rsid w:val="130B5A93"/>
    <w:rsid w:val="13142156"/>
    <w:rsid w:val="13146C89"/>
    <w:rsid w:val="13FE163A"/>
    <w:rsid w:val="1453565E"/>
    <w:rsid w:val="14831144"/>
    <w:rsid w:val="14EA31FB"/>
    <w:rsid w:val="14FA4606"/>
    <w:rsid w:val="156545B5"/>
    <w:rsid w:val="15794AD8"/>
    <w:rsid w:val="158A32C8"/>
    <w:rsid w:val="160941A6"/>
    <w:rsid w:val="16317F5A"/>
    <w:rsid w:val="16503461"/>
    <w:rsid w:val="16D276B3"/>
    <w:rsid w:val="176A0429"/>
    <w:rsid w:val="178275FC"/>
    <w:rsid w:val="17B63406"/>
    <w:rsid w:val="17CB2098"/>
    <w:rsid w:val="185B0DFC"/>
    <w:rsid w:val="18D63D46"/>
    <w:rsid w:val="18F45BB6"/>
    <w:rsid w:val="19AC0413"/>
    <w:rsid w:val="1A102E77"/>
    <w:rsid w:val="1AB07996"/>
    <w:rsid w:val="1B1C7C85"/>
    <w:rsid w:val="1B2E66B9"/>
    <w:rsid w:val="1B6342EA"/>
    <w:rsid w:val="1B667DEF"/>
    <w:rsid w:val="1C4F589E"/>
    <w:rsid w:val="1C5506E2"/>
    <w:rsid w:val="1C823115"/>
    <w:rsid w:val="1CBC1327"/>
    <w:rsid w:val="1CBD5A7A"/>
    <w:rsid w:val="1CD30078"/>
    <w:rsid w:val="1D1D523E"/>
    <w:rsid w:val="1D264FA0"/>
    <w:rsid w:val="1DC91E78"/>
    <w:rsid w:val="1DE92A60"/>
    <w:rsid w:val="1E2F6DC1"/>
    <w:rsid w:val="1E603CAA"/>
    <w:rsid w:val="1E9513A2"/>
    <w:rsid w:val="1F2609A4"/>
    <w:rsid w:val="1FA349EC"/>
    <w:rsid w:val="200C3A49"/>
    <w:rsid w:val="205E5B6C"/>
    <w:rsid w:val="20F62800"/>
    <w:rsid w:val="21F35E53"/>
    <w:rsid w:val="220B6285"/>
    <w:rsid w:val="223E54FF"/>
    <w:rsid w:val="226B370D"/>
    <w:rsid w:val="228151DA"/>
    <w:rsid w:val="22A551C3"/>
    <w:rsid w:val="22D50FB7"/>
    <w:rsid w:val="232171B1"/>
    <w:rsid w:val="236010CC"/>
    <w:rsid w:val="237F027F"/>
    <w:rsid w:val="23CB4CE4"/>
    <w:rsid w:val="23E667AE"/>
    <w:rsid w:val="240918DA"/>
    <w:rsid w:val="244C74A0"/>
    <w:rsid w:val="24612849"/>
    <w:rsid w:val="246F0F6A"/>
    <w:rsid w:val="24EC6F75"/>
    <w:rsid w:val="25AD3315"/>
    <w:rsid w:val="25C84FDC"/>
    <w:rsid w:val="25D7290B"/>
    <w:rsid w:val="263A4438"/>
    <w:rsid w:val="267C0757"/>
    <w:rsid w:val="269439FA"/>
    <w:rsid w:val="275946B0"/>
    <w:rsid w:val="27653CBF"/>
    <w:rsid w:val="276C07CF"/>
    <w:rsid w:val="2828004D"/>
    <w:rsid w:val="288345A5"/>
    <w:rsid w:val="2984341C"/>
    <w:rsid w:val="2A332096"/>
    <w:rsid w:val="2A3532D5"/>
    <w:rsid w:val="2AD31990"/>
    <w:rsid w:val="2AE95FC7"/>
    <w:rsid w:val="2B013898"/>
    <w:rsid w:val="2B304CE3"/>
    <w:rsid w:val="2B695FE6"/>
    <w:rsid w:val="2B830273"/>
    <w:rsid w:val="2C003020"/>
    <w:rsid w:val="2C6C542D"/>
    <w:rsid w:val="2C9D0FAA"/>
    <w:rsid w:val="2E3878D5"/>
    <w:rsid w:val="2EA808A7"/>
    <w:rsid w:val="2EAE20A5"/>
    <w:rsid w:val="2F29476A"/>
    <w:rsid w:val="2F2C2C72"/>
    <w:rsid w:val="2F55025D"/>
    <w:rsid w:val="2F9E4FAF"/>
    <w:rsid w:val="2FFD6572"/>
    <w:rsid w:val="30046122"/>
    <w:rsid w:val="3124151F"/>
    <w:rsid w:val="3128521C"/>
    <w:rsid w:val="31F878E3"/>
    <w:rsid w:val="3221271F"/>
    <w:rsid w:val="32237658"/>
    <w:rsid w:val="327C22B1"/>
    <w:rsid w:val="329F36E9"/>
    <w:rsid w:val="33330747"/>
    <w:rsid w:val="338173FE"/>
    <w:rsid w:val="33887658"/>
    <w:rsid w:val="3418051E"/>
    <w:rsid w:val="34327666"/>
    <w:rsid w:val="355274B5"/>
    <w:rsid w:val="356D5C09"/>
    <w:rsid w:val="35777090"/>
    <w:rsid w:val="357D2220"/>
    <w:rsid w:val="35C9637B"/>
    <w:rsid w:val="35E639AD"/>
    <w:rsid w:val="35F83ED0"/>
    <w:rsid w:val="365822EE"/>
    <w:rsid w:val="36812813"/>
    <w:rsid w:val="37170D6C"/>
    <w:rsid w:val="372B0E66"/>
    <w:rsid w:val="37386D4A"/>
    <w:rsid w:val="376B4F63"/>
    <w:rsid w:val="37811902"/>
    <w:rsid w:val="37C36FE4"/>
    <w:rsid w:val="37CC3C73"/>
    <w:rsid w:val="381214EB"/>
    <w:rsid w:val="38354312"/>
    <w:rsid w:val="38517CFE"/>
    <w:rsid w:val="38634B66"/>
    <w:rsid w:val="38DD443F"/>
    <w:rsid w:val="397A4EF0"/>
    <w:rsid w:val="3AC43736"/>
    <w:rsid w:val="3ADB3556"/>
    <w:rsid w:val="3B880055"/>
    <w:rsid w:val="3BC85C11"/>
    <w:rsid w:val="3C0614EA"/>
    <w:rsid w:val="3CCB4B10"/>
    <w:rsid w:val="3DEB0DBE"/>
    <w:rsid w:val="3E1C32FC"/>
    <w:rsid w:val="3EC42C77"/>
    <w:rsid w:val="3F1523E3"/>
    <w:rsid w:val="3F7210FF"/>
    <w:rsid w:val="3F9B23F7"/>
    <w:rsid w:val="3FF82624"/>
    <w:rsid w:val="4065247A"/>
    <w:rsid w:val="40A9599F"/>
    <w:rsid w:val="40C9346C"/>
    <w:rsid w:val="412053F4"/>
    <w:rsid w:val="41745579"/>
    <w:rsid w:val="424D38C8"/>
    <w:rsid w:val="42977CC8"/>
    <w:rsid w:val="42BF68E3"/>
    <w:rsid w:val="4341350C"/>
    <w:rsid w:val="435E2AAB"/>
    <w:rsid w:val="443D1927"/>
    <w:rsid w:val="449479EE"/>
    <w:rsid w:val="45FD01FE"/>
    <w:rsid w:val="45FF63EA"/>
    <w:rsid w:val="4611736E"/>
    <w:rsid w:val="471C1B1F"/>
    <w:rsid w:val="47381D42"/>
    <w:rsid w:val="474F2D0D"/>
    <w:rsid w:val="4761178E"/>
    <w:rsid w:val="47704347"/>
    <w:rsid w:val="48095786"/>
    <w:rsid w:val="48B36043"/>
    <w:rsid w:val="48EA485B"/>
    <w:rsid w:val="498F3602"/>
    <w:rsid w:val="49EF472F"/>
    <w:rsid w:val="4A2B204B"/>
    <w:rsid w:val="4A846BBE"/>
    <w:rsid w:val="4B3412AE"/>
    <w:rsid w:val="4B9756B6"/>
    <w:rsid w:val="4BA53FBD"/>
    <w:rsid w:val="4D623CEC"/>
    <w:rsid w:val="4D6B5396"/>
    <w:rsid w:val="4DED6E95"/>
    <w:rsid w:val="4E7508DB"/>
    <w:rsid w:val="4E7C764C"/>
    <w:rsid w:val="4E885757"/>
    <w:rsid w:val="4E9C261F"/>
    <w:rsid w:val="4ED4482B"/>
    <w:rsid w:val="4EDA73AE"/>
    <w:rsid w:val="4F1B0026"/>
    <w:rsid w:val="4F932E65"/>
    <w:rsid w:val="4FA05124"/>
    <w:rsid w:val="4FDA1727"/>
    <w:rsid w:val="500878AC"/>
    <w:rsid w:val="50187A18"/>
    <w:rsid w:val="506D24C1"/>
    <w:rsid w:val="50B660FE"/>
    <w:rsid w:val="521C09F5"/>
    <w:rsid w:val="521E6F88"/>
    <w:rsid w:val="525904DE"/>
    <w:rsid w:val="528B2C3C"/>
    <w:rsid w:val="52AD3D7C"/>
    <w:rsid w:val="52E607F5"/>
    <w:rsid w:val="52F56739"/>
    <w:rsid w:val="537429F5"/>
    <w:rsid w:val="53D9235E"/>
    <w:rsid w:val="53F233D4"/>
    <w:rsid w:val="53F774EC"/>
    <w:rsid w:val="53F774F1"/>
    <w:rsid w:val="541B4A4E"/>
    <w:rsid w:val="54492A75"/>
    <w:rsid w:val="54B0541B"/>
    <w:rsid w:val="554845E8"/>
    <w:rsid w:val="55826E2A"/>
    <w:rsid w:val="559260BE"/>
    <w:rsid w:val="55FD5EDD"/>
    <w:rsid w:val="566C5CD5"/>
    <w:rsid w:val="56CE4118"/>
    <w:rsid w:val="570E722C"/>
    <w:rsid w:val="57352CAB"/>
    <w:rsid w:val="575A3E3D"/>
    <w:rsid w:val="57C90A90"/>
    <w:rsid w:val="582964ED"/>
    <w:rsid w:val="58350715"/>
    <w:rsid w:val="58D95E16"/>
    <w:rsid w:val="58F309E4"/>
    <w:rsid w:val="5A4E48CB"/>
    <w:rsid w:val="5A852BA5"/>
    <w:rsid w:val="5AF43289"/>
    <w:rsid w:val="5BC03A4E"/>
    <w:rsid w:val="5C07774A"/>
    <w:rsid w:val="5CA314D6"/>
    <w:rsid w:val="5CC65694"/>
    <w:rsid w:val="5CFF0BD5"/>
    <w:rsid w:val="5D374651"/>
    <w:rsid w:val="5D614DBA"/>
    <w:rsid w:val="5E847006"/>
    <w:rsid w:val="5E9924B0"/>
    <w:rsid w:val="5ED343D9"/>
    <w:rsid w:val="5EDD7EC7"/>
    <w:rsid w:val="5F2A7135"/>
    <w:rsid w:val="5F2D056A"/>
    <w:rsid w:val="5F496D81"/>
    <w:rsid w:val="5FA428E2"/>
    <w:rsid w:val="60321856"/>
    <w:rsid w:val="60864105"/>
    <w:rsid w:val="60E521DD"/>
    <w:rsid w:val="60EC7C4B"/>
    <w:rsid w:val="610C1AE0"/>
    <w:rsid w:val="61393237"/>
    <w:rsid w:val="6156747A"/>
    <w:rsid w:val="61694BD2"/>
    <w:rsid w:val="619B49B5"/>
    <w:rsid w:val="61C101AD"/>
    <w:rsid w:val="61F50FC2"/>
    <w:rsid w:val="62123A24"/>
    <w:rsid w:val="6244134D"/>
    <w:rsid w:val="62F765E7"/>
    <w:rsid w:val="63333A7F"/>
    <w:rsid w:val="639B7E92"/>
    <w:rsid w:val="63B2646A"/>
    <w:rsid w:val="63B4739C"/>
    <w:rsid w:val="646A05FA"/>
    <w:rsid w:val="65172B72"/>
    <w:rsid w:val="653E43FF"/>
    <w:rsid w:val="654146D0"/>
    <w:rsid w:val="6547529D"/>
    <w:rsid w:val="657242CA"/>
    <w:rsid w:val="65C5558C"/>
    <w:rsid w:val="65DC2F97"/>
    <w:rsid w:val="65E76EC7"/>
    <w:rsid w:val="65ED2950"/>
    <w:rsid w:val="6606685D"/>
    <w:rsid w:val="661D24AA"/>
    <w:rsid w:val="66223D33"/>
    <w:rsid w:val="66983559"/>
    <w:rsid w:val="66990790"/>
    <w:rsid w:val="66A63880"/>
    <w:rsid w:val="66EC2FD1"/>
    <w:rsid w:val="674515FA"/>
    <w:rsid w:val="676B4A41"/>
    <w:rsid w:val="676D4EDD"/>
    <w:rsid w:val="67AE3F77"/>
    <w:rsid w:val="67B26133"/>
    <w:rsid w:val="67F6357E"/>
    <w:rsid w:val="682D0686"/>
    <w:rsid w:val="686C456B"/>
    <w:rsid w:val="68862B62"/>
    <w:rsid w:val="6A7B159E"/>
    <w:rsid w:val="6B190D92"/>
    <w:rsid w:val="6B726B93"/>
    <w:rsid w:val="6B753AB2"/>
    <w:rsid w:val="6B7B4662"/>
    <w:rsid w:val="6B952F22"/>
    <w:rsid w:val="6BA42DE9"/>
    <w:rsid w:val="6C821B30"/>
    <w:rsid w:val="6C8A7003"/>
    <w:rsid w:val="6D644C68"/>
    <w:rsid w:val="6D7D553A"/>
    <w:rsid w:val="6D930738"/>
    <w:rsid w:val="6DCF610E"/>
    <w:rsid w:val="6DF528F9"/>
    <w:rsid w:val="6E0D1717"/>
    <w:rsid w:val="6E4B7FD3"/>
    <w:rsid w:val="6ED149CA"/>
    <w:rsid w:val="6ED62795"/>
    <w:rsid w:val="6F6C4A9D"/>
    <w:rsid w:val="6FB64A06"/>
    <w:rsid w:val="6FF26191"/>
    <w:rsid w:val="7008481F"/>
    <w:rsid w:val="70B06D5B"/>
    <w:rsid w:val="71514B9C"/>
    <w:rsid w:val="715324DD"/>
    <w:rsid w:val="716A5AD2"/>
    <w:rsid w:val="718351C1"/>
    <w:rsid w:val="72074111"/>
    <w:rsid w:val="723506CC"/>
    <w:rsid w:val="723F18CE"/>
    <w:rsid w:val="72650EF7"/>
    <w:rsid w:val="73546D51"/>
    <w:rsid w:val="737A732B"/>
    <w:rsid w:val="73BA7CB1"/>
    <w:rsid w:val="742840B4"/>
    <w:rsid w:val="743F05C5"/>
    <w:rsid w:val="7499355E"/>
    <w:rsid w:val="74A1508E"/>
    <w:rsid w:val="75281885"/>
    <w:rsid w:val="75694CB7"/>
    <w:rsid w:val="7583156F"/>
    <w:rsid w:val="75A22B93"/>
    <w:rsid w:val="767A1F87"/>
    <w:rsid w:val="77065DD9"/>
    <w:rsid w:val="7776798B"/>
    <w:rsid w:val="778605E9"/>
    <w:rsid w:val="78190A7D"/>
    <w:rsid w:val="79345E57"/>
    <w:rsid w:val="79441E96"/>
    <w:rsid w:val="79B261C4"/>
    <w:rsid w:val="7A5270FD"/>
    <w:rsid w:val="7AEE68B1"/>
    <w:rsid w:val="7B1A1213"/>
    <w:rsid w:val="7B3E5722"/>
    <w:rsid w:val="7B620A42"/>
    <w:rsid w:val="7B913872"/>
    <w:rsid w:val="7B960B1E"/>
    <w:rsid w:val="7B9727D2"/>
    <w:rsid w:val="7C031139"/>
    <w:rsid w:val="7C3A07CC"/>
    <w:rsid w:val="7C65477A"/>
    <w:rsid w:val="7C667344"/>
    <w:rsid w:val="7C7C28EE"/>
    <w:rsid w:val="7C7F2E11"/>
    <w:rsid w:val="7C9F0177"/>
    <w:rsid w:val="7CF303E5"/>
    <w:rsid w:val="7D147D4F"/>
    <w:rsid w:val="7D1A4125"/>
    <w:rsid w:val="7D257ED0"/>
    <w:rsid w:val="7D41535D"/>
    <w:rsid w:val="7D8B32B1"/>
    <w:rsid w:val="7E0562A2"/>
    <w:rsid w:val="7F5433D8"/>
    <w:rsid w:val="7F654590"/>
    <w:rsid w:val="7FCA04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101"/>
    <w:basedOn w:val="5"/>
    <w:qFormat/>
    <w:uiPriority w:val="0"/>
    <w:rPr>
      <w:rFonts w:hint="eastAsia" w:ascii="宋体" w:hAnsi="宋体" w:eastAsia="宋体" w:cs="宋体"/>
      <w:b/>
      <w:bCs/>
      <w:color w:val="000000"/>
      <w:sz w:val="24"/>
      <w:szCs w:val="24"/>
      <w:u w:val="none"/>
    </w:rPr>
  </w:style>
  <w:style w:type="character" w:customStyle="1" w:styleId="7">
    <w:name w:val="font31"/>
    <w:basedOn w:val="5"/>
    <w:qFormat/>
    <w:uiPriority w:val="0"/>
    <w:rPr>
      <w:rFonts w:hint="eastAsia" w:ascii="黑体" w:hAnsi="宋体" w:eastAsia="黑体" w:cs="黑体"/>
      <w:color w:val="000000"/>
      <w:sz w:val="28"/>
      <w:szCs w:val="28"/>
      <w:u w:val="none"/>
    </w:rPr>
  </w:style>
  <w:style w:type="character" w:customStyle="1" w:styleId="8">
    <w:name w:val="font112"/>
    <w:basedOn w:val="5"/>
    <w:qFormat/>
    <w:uiPriority w:val="0"/>
    <w:rPr>
      <w:rFonts w:ascii="Arial" w:hAnsi="Arial" w:cs="Arial"/>
      <w:color w:val="000000"/>
      <w:sz w:val="28"/>
      <w:szCs w:val="28"/>
      <w:u w:val="none"/>
    </w:rPr>
  </w:style>
  <w:style w:type="character" w:customStyle="1" w:styleId="9">
    <w:name w:val="font71"/>
    <w:basedOn w:val="5"/>
    <w:qFormat/>
    <w:uiPriority w:val="0"/>
    <w:rPr>
      <w:rFonts w:hint="eastAsia" w:ascii="宋体" w:hAnsi="宋体" w:eastAsia="宋体" w:cs="宋体"/>
      <w:color w:val="000000"/>
      <w:sz w:val="28"/>
      <w:szCs w:val="28"/>
      <w:u w:val="none"/>
    </w:rPr>
  </w:style>
  <w:style w:type="character" w:customStyle="1" w:styleId="10">
    <w:name w:val="font01"/>
    <w:basedOn w:val="5"/>
    <w:qFormat/>
    <w:uiPriority w:val="0"/>
    <w:rPr>
      <w:rFonts w:hint="eastAsia" w:ascii="宋体" w:hAnsi="宋体" w:eastAsia="宋体" w:cs="宋体"/>
      <w:color w:val="FF0000"/>
      <w:sz w:val="28"/>
      <w:szCs w:val="28"/>
      <w:u w:val="none"/>
    </w:rPr>
  </w:style>
  <w:style w:type="character" w:customStyle="1" w:styleId="11">
    <w:name w:val="font91"/>
    <w:basedOn w:val="5"/>
    <w:qFormat/>
    <w:uiPriority w:val="0"/>
    <w:rPr>
      <w:rFonts w:hint="eastAsia" w:ascii="宋体" w:hAnsi="宋体" w:eastAsia="宋体" w:cs="宋体"/>
      <w:color w:val="000000"/>
      <w:sz w:val="14"/>
      <w:szCs w:val="14"/>
      <w:u w:val="none"/>
    </w:rPr>
  </w:style>
  <w:style w:type="character" w:customStyle="1" w:styleId="12">
    <w:name w:val="font131"/>
    <w:basedOn w:val="5"/>
    <w:qFormat/>
    <w:uiPriority w:val="0"/>
    <w:rPr>
      <w:rFonts w:hint="default" w:ascii="Times New Roman" w:hAnsi="Times New Roman" w:cs="Times New Roman"/>
      <w:color w:val="000000"/>
      <w:sz w:val="14"/>
      <w:szCs w:val="14"/>
      <w:u w:val="none"/>
    </w:rPr>
  </w:style>
  <w:style w:type="character" w:customStyle="1" w:styleId="13">
    <w:name w:val="font41"/>
    <w:basedOn w:val="5"/>
    <w:qFormat/>
    <w:uiPriority w:val="0"/>
    <w:rPr>
      <w:rFonts w:hint="eastAsia" w:ascii="宋体" w:hAnsi="宋体" w:eastAsia="宋体" w:cs="宋体"/>
      <w:color w:val="000000"/>
      <w:sz w:val="20"/>
      <w:szCs w:val="20"/>
      <w:u w:val="none"/>
    </w:rPr>
  </w:style>
  <w:style w:type="character" w:customStyle="1" w:styleId="14">
    <w:name w:val="font11"/>
    <w:basedOn w:val="5"/>
    <w:qFormat/>
    <w:uiPriority w:val="0"/>
    <w:rPr>
      <w:rFonts w:hint="eastAsia" w:ascii="宋体" w:hAnsi="宋体" w:eastAsia="宋体" w:cs="宋体"/>
      <w:color w:val="FF0000"/>
      <w:sz w:val="20"/>
      <w:szCs w:val="20"/>
      <w:u w:val="none"/>
    </w:rPr>
  </w:style>
  <w:style w:type="character" w:customStyle="1" w:styleId="15">
    <w:name w:val="font81"/>
    <w:basedOn w:val="5"/>
    <w:qFormat/>
    <w:uiPriority w:val="0"/>
    <w:rPr>
      <w:rFonts w:hint="eastAsia" w:ascii="宋体" w:hAnsi="宋体" w:eastAsia="宋体" w:cs="宋体"/>
      <w:color w:val="FF0000"/>
      <w:sz w:val="20"/>
      <w:szCs w:val="20"/>
      <w:u w:val="none"/>
    </w:rPr>
  </w:style>
  <w:style w:type="character" w:customStyle="1" w:styleId="16">
    <w:name w:val="font21"/>
    <w:basedOn w:val="5"/>
    <w:qFormat/>
    <w:uiPriority w:val="0"/>
    <w:rPr>
      <w:rFonts w:hint="eastAsia" w:ascii="宋体" w:hAnsi="宋体" w:eastAsia="宋体" w:cs="宋体"/>
      <w:color w:val="000000"/>
      <w:sz w:val="18"/>
      <w:szCs w:val="18"/>
      <w:u w:val="none"/>
    </w:rPr>
  </w:style>
  <w:style w:type="character" w:customStyle="1" w:styleId="17">
    <w:name w:val="font51"/>
    <w:basedOn w:val="5"/>
    <w:qFormat/>
    <w:uiPriority w:val="0"/>
    <w:rPr>
      <w:rFonts w:hint="eastAsia" w:ascii="宋体" w:hAnsi="宋体" w:eastAsia="宋体" w:cs="宋体"/>
      <w:color w:val="FF0000"/>
      <w:sz w:val="22"/>
      <w:szCs w:val="22"/>
      <w:u w:val="none"/>
    </w:rPr>
  </w:style>
  <w:style w:type="character" w:customStyle="1" w:styleId="18">
    <w:name w:val="font61"/>
    <w:basedOn w:val="5"/>
    <w:qFormat/>
    <w:uiPriority w:val="0"/>
    <w:rPr>
      <w:rFonts w:hint="eastAsia" w:ascii="宋体" w:hAnsi="宋体" w:eastAsia="宋体" w:cs="宋体"/>
      <w:color w:val="000000"/>
      <w:sz w:val="16"/>
      <w:szCs w:val="16"/>
      <w:u w:val="none"/>
    </w:rPr>
  </w:style>
  <w:style w:type="character" w:customStyle="1" w:styleId="19">
    <w:name w:val="font141"/>
    <w:basedOn w:val="5"/>
    <w:qFormat/>
    <w:uiPriority w:val="0"/>
    <w:rPr>
      <w:rFonts w:hint="eastAsia" w:ascii="宋体" w:hAnsi="宋体" w:eastAsia="宋体" w:cs="宋体"/>
      <w:color w:val="000000"/>
      <w:sz w:val="12"/>
      <w:szCs w:val="12"/>
      <w:u w:val="none"/>
    </w:rPr>
  </w:style>
  <w:style w:type="character" w:customStyle="1" w:styleId="20">
    <w:name w:val="font121"/>
    <w:basedOn w:val="5"/>
    <w:qFormat/>
    <w:uiPriority w:val="0"/>
    <w:rPr>
      <w:rFonts w:hint="eastAsia" w:ascii="宋体" w:hAnsi="宋体" w:eastAsia="宋体" w:cs="宋体"/>
      <w:color w:val="000000"/>
      <w:sz w:val="16"/>
      <w:szCs w:val="16"/>
      <w:u w:val="none"/>
    </w:rPr>
  </w:style>
  <w:style w:type="character" w:customStyle="1" w:styleId="21">
    <w:name w:val="font151"/>
    <w:basedOn w:val="5"/>
    <w:qFormat/>
    <w:uiPriority w:val="0"/>
    <w:rPr>
      <w:rFonts w:ascii="仿宋_GB2312" w:eastAsia="仿宋_GB2312" w:cs="仿宋_GB2312"/>
      <w:color w:val="000000"/>
      <w:sz w:val="14"/>
      <w:szCs w:val="1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61</Pages>
  <Words>41199</Words>
  <Characters>43025</Characters>
  <Lines>0</Lines>
  <Paragraphs>0</Paragraphs>
  <TotalTime>36</TotalTime>
  <ScaleCrop>false</ScaleCrop>
  <LinksUpToDate>false</LinksUpToDate>
  <CharactersWithSpaces>57253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2021-08-27T03:39:00Z</dcterms:created>
  <dc:creator>宇杰印刷15536186122</dc:creator>
  <cp:lastModifiedBy>临水沐阳</cp:lastModifiedBy>
  <dcterms:modified xsi:type="dcterms:W3CDTF">2024-08-07T04:16:57Z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5DB810FE133D4835AD008B743C4039E7</vt:lpwstr>
  </property>
</Properties>
</file>