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6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444444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444444"/>
          <w:spacing w:val="0"/>
          <w:sz w:val="44"/>
          <w:szCs w:val="44"/>
          <w:shd w:val="clear" w:fill="FFFFFF"/>
          <w:lang w:val="en-US" w:eastAsia="zh-CN"/>
        </w:rPr>
        <w:t>沁县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444444"/>
          <w:spacing w:val="0"/>
          <w:sz w:val="44"/>
          <w:szCs w:val="44"/>
          <w:shd w:val="clear" w:fill="FFFFFF"/>
        </w:rPr>
        <w:t>医疗保障局行政执法行为流程图</w:t>
      </w:r>
    </w:p>
    <w:p/>
    <w:p>
      <w:pPr>
        <w:rPr>
          <w:sz w:val="36"/>
          <w:szCs w:val="36"/>
        </w:rPr>
      </w:pPr>
    </w:p>
    <w:p>
      <w:pPr>
        <w:jc w:val="center"/>
        <w:rPr>
          <w:rFonts w:hint="eastAsia"/>
          <w:i/>
          <w:iCs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沁县医疗保障局行政</w:t>
      </w:r>
    </w:p>
    <w:p>
      <w:pPr>
        <w:ind w:firstLine="2880" w:firstLineChars="800"/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处罚类事项流程图</w:t>
      </w:r>
    </w:p>
    <w:p>
      <w:pPr>
        <w:ind w:firstLine="2940" w:firstLineChars="1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</w:t>
      </w:r>
    </w:p>
    <w:p>
      <w:pPr>
        <w:ind w:firstLine="2940" w:firstLineChars="14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</w:t>
      </w:r>
    </w:p>
    <w:tbl>
      <w:tblPr>
        <w:tblStyle w:val="5"/>
        <w:tblpPr w:leftFromText="180" w:rightFromText="180" w:vertAnchor="text" w:horzAnchor="page" w:tblpXSpec="center" w:tblpY="327"/>
        <w:tblOverlap w:val="never"/>
        <w:tblW w:w="1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14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发现案源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sz w:val="22"/>
                <w:szCs w:val="22"/>
                <w:u w:val="none"/>
              </w:rPr>
              <w:t>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立案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sz w:val="22"/>
                <w:szCs w:val="22"/>
                <w:u w:val="none"/>
              </w:rPr>
              <w:t>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调查取证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sz w:val="22"/>
                <w:szCs w:val="22"/>
                <w:u w:val="none"/>
              </w:rPr>
              <w:t>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-1276350</wp:posOffset>
                      </wp:positionH>
                      <wp:positionV relativeFrom="paragraph">
                        <wp:posOffset>95885</wp:posOffset>
                      </wp:positionV>
                      <wp:extent cx="685800" cy="19050"/>
                      <wp:effectExtent l="0" t="32385" r="0" b="62865"/>
                      <wp:wrapNone/>
                      <wp:docPr id="2" name="直接箭头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4271010" y="5735320"/>
                                <a:ext cx="685800" cy="19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-100.5pt;margin-top:7.55pt;height:1.5pt;width:54pt;z-index:251658240;mso-width-relative:page;mso-height-relative:page;" filled="f" stroked="t" coordsize="21600,21600" o:gfxdata="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ZpAXd2AAAAAoBAAAPAAAAAAAAAAEAIAAAACIAAABkcnMv&#10;ZG93bnJldi54bWxQSwECFAAUAAAACACHTuJAYvpBhAMCAACpAwAADgAAAAAAAAABACAAAAAnAQAA&#10;ZHJzL2Uyb0RvYy54bWxQSwUGAAAAAAYABgBZAQAAnAUAAAAA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审核、告知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sz w:val="22"/>
                <w:szCs w:val="22"/>
                <w:u w:val="none"/>
              </w:rPr>
              <w:t>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sz w:val="22"/>
                <w:szCs w:val="22"/>
                <w:u w:val="none"/>
              </w:rPr>
              <w:t>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送达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sz w:val="22"/>
                <w:szCs w:val="22"/>
                <w:u w:val="none"/>
              </w:rPr>
              <w:t>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-1323975</wp:posOffset>
                      </wp:positionH>
                      <wp:positionV relativeFrom="paragraph">
                        <wp:posOffset>147320</wp:posOffset>
                      </wp:positionV>
                      <wp:extent cx="742950" cy="8255"/>
                      <wp:effectExtent l="0" t="41910" r="0" b="64135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4280535" y="7802245"/>
                                <a:ext cx="742950" cy="825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-104.25pt;margin-top:11.6pt;height:0.65pt;width:58.5pt;z-index:251659264;mso-width-relative:page;mso-height-relative:page;" filled="f" stroked="t" coordsize="21600,21600" o:gfxdata="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VOdEw2AAAAAoBAAAPAAAAAAAAAAEAIAAAACIAAABkcnMv&#10;ZG93bnJldi54bWxQSwECFAAUAAAACACHTuJACSjL1QMCAACoAwAADgAAAAAAAAABACAAAAAnAQAA&#10;ZHJzL2Uyb0RvYy54bWxQSwUGAAAAAAYABgBZAQAAnAUAAAAA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sz w:val="22"/>
                <w:szCs w:val="22"/>
                <w:u w:val="none"/>
              </w:rPr>
              <w:t>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办结</w:t>
            </w:r>
          </w:p>
        </w:tc>
      </w:tr>
    </w:tbl>
    <w:tbl>
      <w:tblPr>
        <w:tblStyle w:val="5"/>
        <w:tblpPr w:leftFromText="180" w:rightFromText="180" w:vertAnchor="text" w:horzAnchor="page" w:tblpX="7919" w:tblpY="276"/>
        <w:tblOverlap w:val="never"/>
        <w:tblW w:w="2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9" w:hRule="atLeast"/>
        </w:trPr>
        <w:tc>
          <w:tcPr>
            <w:tcW w:w="2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审</w:t>
            </w:r>
            <w:r>
              <w:rPr>
                <w:rFonts w:hint="eastAsia"/>
                <w:lang w:val="en-US" w:eastAsia="zh-CN"/>
              </w:rPr>
              <w:t>查</w:t>
            </w:r>
            <w:r>
              <w:rPr>
                <w:rFonts w:hint="eastAsia"/>
              </w:rPr>
              <w:t>内容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所办</w:t>
            </w:r>
            <w:r>
              <w:rPr>
                <w:rFonts w:hint="eastAsia"/>
                <w:lang w:val="en-US" w:eastAsia="zh-CN"/>
              </w:rPr>
              <w:t>案</w:t>
            </w:r>
            <w:r>
              <w:rPr>
                <w:rFonts w:hint="eastAsia"/>
              </w:rPr>
              <w:t>件是否具有管辖</w:t>
            </w:r>
            <w:r>
              <w:rPr>
                <w:rFonts w:hint="eastAsia"/>
                <w:lang w:val="en-US" w:eastAsia="zh-CN"/>
              </w:rPr>
              <w:t>权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</w:rPr>
              <w:t>当事人的</w:t>
            </w:r>
            <w:r>
              <w:rPr>
                <w:rFonts w:hint="eastAsia"/>
                <w:lang w:val="en-US" w:eastAsia="zh-CN"/>
              </w:rPr>
              <w:t>基本</w:t>
            </w:r>
            <w:r>
              <w:rPr>
                <w:rFonts w:hint="eastAsia"/>
              </w:rPr>
              <w:t>情况是否</w:t>
            </w:r>
            <w:r>
              <w:rPr>
                <w:rFonts w:hint="eastAsia"/>
                <w:lang w:val="en-US" w:eastAsia="zh-CN"/>
              </w:rPr>
              <w:t>清</w:t>
            </w:r>
            <w:r>
              <w:rPr>
                <w:rFonts w:hint="eastAsia"/>
              </w:rPr>
              <w:t>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 w:eastAsiaTheme="minorEastAsia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/>
              </w:rPr>
              <w:t>3,案件事实是否清楚、</w:t>
            </w:r>
            <w:r>
              <w:rPr>
                <w:rFonts w:hint="eastAsia"/>
                <w:lang w:val="en-US" w:eastAsia="zh-CN"/>
              </w:rPr>
              <w:t>证据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  <w:lang w:val="en-US" w:eastAsia="zh-CN"/>
              </w:rPr>
              <w:t>否充分</w:t>
            </w: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4.定性是否准确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适用</w:t>
            </w:r>
            <w:r>
              <w:rPr>
                <w:rFonts w:hint="eastAsia"/>
                <w:lang w:val="en-US" w:eastAsia="zh-CN"/>
              </w:rPr>
              <w:t>依据</w:t>
            </w:r>
            <w:r>
              <w:rPr>
                <w:rFonts w:hint="eastAsia"/>
              </w:rPr>
              <w:t>否正确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6,处罚是否适当</w:t>
            </w: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7,程序是否合法。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告知事项:</w:t>
            </w: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</w:rPr>
              <w:t>告知当事人处罚事实、</w:t>
            </w:r>
            <w:r>
              <w:rPr>
                <w:rFonts w:hint="eastAsia"/>
                <w:lang w:val="en-US" w:eastAsia="zh-CN"/>
              </w:rPr>
              <w:t>理</w:t>
            </w:r>
            <w:r>
              <w:rPr>
                <w:rFonts w:hint="eastAsia"/>
              </w:rPr>
              <w:t>由、依据及权利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3" w:hRule="atLeast"/>
        </w:trPr>
        <w:tc>
          <w:tcPr>
            <w:tcW w:w="2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当事人逾期不履行行政处罚决定的,</w:t>
            </w: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/>
                <w:lang w:val="en-US" w:eastAsia="zh-CN"/>
              </w:rPr>
              <w:t>作出行政处罚决定的行政机关可以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/>
                <w:lang w:val="en-US" w:eastAsia="zh-CN"/>
              </w:rPr>
              <w:t>采取下列措施:</w:t>
            </w:r>
          </w:p>
        </w:tc>
      </w:tr>
    </w:tbl>
    <w:p>
      <w:pPr>
        <w:jc w:val="both"/>
        <w:rPr>
          <w:rFonts w:hint="eastAsia"/>
          <w:lang w:val="en-US" w:eastAsia="zh-CN"/>
        </w:rPr>
      </w:pPr>
    </w:p>
    <w:tbl>
      <w:tblPr>
        <w:tblStyle w:val="5"/>
        <w:tblpPr w:leftFromText="180" w:rightFromText="180" w:vertAnchor="text" w:horzAnchor="page" w:tblpX="1703" w:tblpY="252"/>
        <w:tblOverlap w:val="never"/>
        <w:tblW w:w="26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9" w:hRule="atLeast"/>
        </w:trPr>
        <w:tc>
          <w:tcPr>
            <w:tcW w:w="262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tabs>
                <w:tab w:val="left" w:pos="5923"/>
                <w:tab w:val="left" w:pos="7423"/>
              </w:tabs>
              <w:jc w:val="both"/>
              <w:rPr>
                <w:rFonts w:hint="default"/>
                <w:lang w:val="en-US" w:eastAsia="zh-CN"/>
              </w:rPr>
            </w:pPr>
          </w:p>
          <w:p>
            <w:pPr>
              <w:tabs>
                <w:tab w:val="left" w:pos="5923"/>
                <w:tab w:val="left" w:pos="7423"/>
              </w:tabs>
              <w:jc w:val="both"/>
              <w:rPr>
                <w:rFonts w:hint="default"/>
                <w:lang w:val="en-US" w:eastAsia="zh-CN"/>
              </w:rPr>
            </w:pPr>
          </w:p>
          <w:p>
            <w:pPr>
              <w:tabs>
                <w:tab w:val="left" w:pos="5923"/>
                <w:tab w:val="left" w:pos="7423"/>
              </w:tabs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由两名以上执法人员向</w:t>
            </w:r>
            <w:r>
              <w:rPr>
                <w:rFonts w:hint="eastAsia"/>
                <w:lang w:val="en-US" w:eastAsia="zh-CN"/>
              </w:rPr>
              <w:tab/>
            </w:r>
            <w:r>
              <w:rPr>
                <w:rFonts w:hint="eastAsia"/>
                <w:lang w:val="en-US" w:eastAsia="zh-CN"/>
              </w:rPr>
              <w:tab/>
            </w:r>
          </w:p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当事人出示执法证，</w:t>
            </w:r>
          </w:p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调查、检查、收集证据，</w:t>
            </w:r>
          </w:p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1492885</wp:posOffset>
                      </wp:positionH>
                      <wp:positionV relativeFrom="paragraph">
                        <wp:posOffset>151765</wp:posOffset>
                      </wp:positionV>
                      <wp:extent cx="514350" cy="152400"/>
                      <wp:effectExtent l="1270" t="4445" r="17780" b="33655"/>
                      <wp:wrapNone/>
                      <wp:docPr id="7" name="直接箭头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794635" y="5059045"/>
                                <a:ext cx="514350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17.55pt;margin-top:11.95pt;height:12pt;width:40.5pt;z-index:251663360;mso-width-relative:page;mso-height-relative:page;" filled="f" stroked="t" coordsize="21600,21600" o:gfxdata="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5DnWLXAAAACQEAAA8AAAAAAAAAAQAgAAAAIgAAAGRycy9kb3du&#10;cmV2LnhtbFBLAQIUABQAAAAIAIdO4kAvrdg/AAIAAKADAAAOAAAAAAAAAAEAIAAAACYBAABkcnMv&#10;ZTJvRG9jLnhtbFBLBQYAAAAABgAGAFkBAACYBQAAAAA=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/>
                <w:lang w:val="en-US" w:eastAsia="zh-CN"/>
              </w:rPr>
              <w:t>并写出调查终结报告</w:t>
            </w: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5" w:hRule="atLeast"/>
        </w:trPr>
        <w:tc>
          <w:tcPr>
            <w:tcW w:w="262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1473835</wp:posOffset>
                      </wp:positionH>
                      <wp:positionV relativeFrom="paragraph">
                        <wp:posOffset>640080</wp:posOffset>
                      </wp:positionV>
                      <wp:extent cx="600075" cy="146050"/>
                      <wp:effectExtent l="1270" t="4445" r="8255" b="40005"/>
                      <wp:wrapNone/>
                      <wp:docPr id="6" name="直接箭头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737485" y="6402070"/>
                                <a:ext cx="600075" cy="146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16.05pt;margin-top:50.4pt;height:11.5pt;width:47.25pt;z-index:251662336;mso-width-relative:page;mso-height-relative:page;" filled="f" stroked="t" coordsize="21600,21600" o:gfxdata="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rBGAPXAAAACwEAAA8AAAAAAAAAAQAgAAAAIgAAAGRycy9kb3ducmV2&#10;LnhtbFBLAQIUABQAAAAIAIdO4kDrINIe/QEAAKADAAAOAAAAAAAAAAEAIAAAACYBAABkcnMvZTJv&#10;RG9jLnhtbFBLBQYAAAAABgAGAFkBAACVBQAAAAA=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/>
                <w:lang w:val="en-US" w:eastAsia="zh-CN"/>
              </w:rPr>
              <w:t>视案件情况分别作出给予行政处罚、销案、不予行政处罚</w:t>
            </w:r>
            <w:r>
              <w:rPr>
                <w:rFonts w:hint="eastAsia"/>
                <w:lang w:val="en-US" w:eastAsia="zh-CN"/>
              </w:rPr>
              <w:t>，</w:t>
            </w:r>
            <w:r>
              <w:rPr>
                <w:rFonts w:hint="default"/>
                <w:lang w:val="en-US" w:eastAsia="zh-CN"/>
              </w:rPr>
              <w:t>移送其他机关等处理决定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0" w:hRule="atLeast"/>
        </w:trPr>
        <w:tc>
          <w:tcPr>
            <w:tcW w:w="262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1502410</wp:posOffset>
                      </wp:positionH>
                      <wp:positionV relativeFrom="paragraph">
                        <wp:posOffset>427355</wp:posOffset>
                      </wp:positionV>
                      <wp:extent cx="619125" cy="276225"/>
                      <wp:effectExtent l="1905" t="10160" r="7620" b="18415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2708910" y="7440295"/>
                                <a:ext cx="619125" cy="2762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118.3pt;margin-top:33.65pt;height:21.75pt;width:48.75pt;z-index:251660288;mso-width-relative:page;mso-height-relative:page;" filled="f" stroked="t" coordsize="21600,21600" o:gfxdata="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n7U1c2AAAAAoBAAAPAAAAAAAAAAEAIAAAACIAAABkcnMv&#10;ZG93bnJldi54bWxQSwECFAAUAAAACACHTuJAnubGzAMCAACqAwAADgAAAAAAAAABACAAAAAnAQAA&#10;ZHJzL2Uyb0RvYy54bWxQSwUGAAAAAAYABgBZAQAAnAUAAAAA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/>
                <w:lang w:val="en-US" w:eastAsia="zh-CN"/>
              </w:rPr>
              <w:t>告知当事人,对处罚决定不服的,可在接到 《处罚决定书》之日起60日内向上一级行政机</w:t>
            </w:r>
            <w:r>
              <w:rPr>
                <w:rFonts w:hint="eastAsia"/>
                <w:lang w:val="en-US" w:eastAsia="zh-CN"/>
              </w:rPr>
              <w:t>关</w:t>
            </w:r>
            <w:r>
              <w:rPr>
                <w:rFonts w:hint="default"/>
                <w:lang w:val="en-US" w:eastAsia="zh-CN"/>
              </w:rPr>
              <w:t>或有管辖权人民政府申</w:t>
            </w:r>
            <w:r>
              <w:rPr>
                <w:rFonts w:hint="eastAsia"/>
                <w:lang w:val="en-US" w:eastAsia="zh-CN"/>
              </w:rPr>
              <w:t>请</w:t>
            </w:r>
            <w:r>
              <w:rPr>
                <w:rFonts w:hint="default"/>
                <w:lang w:val="en-US" w:eastAsia="zh-CN"/>
              </w:rPr>
              <w:t>行政复议,也可以向人民法院提起诉讼</w:t>
            </w:r>
          </w:p>
        </w:tc>
      </w:tr>
    </w:tbl>
    <w:p>
      <w:pPr>
        <w:jc w:val="both"/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 w:ascii="Arial" w:hAnsi="Arial" w:cs="Arial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3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E284F"/>
    <w:rsid w:val="015C1DCB"/>
    <w:rsid w:val="02416DC2"/>
    <w:rsid w:val="02597449"/>
    <w:rsid w:val="02870C27"/>
    <w:rsid w:val="037E0031"/>
    <w:rsid w:val="04757F93"/>
    <w:rsid w:val="04DB3270"/>
    <w:rsid w:val="05A20207"/>
    <w:rsid w:val="07C764B4"/>
    <w:rsid w:val="0AE300F1"/>
    <w:rsid w:val="0AFD26C8"/>
    <w:rsid w:val="0BCC309F"/>
    <w:rsid w:val="0BDF034D"/>
    <w:rsid w:val="0D8E5826"/>
    <w:rsid w:val="0DCC09B3"/>
    <w:rsid w:val="0E1B0B83"/>
    <w:rsid w:val="0EC40364"/>
    <w:rsid w:val="0ED3463B"/>
    <w:rsid w:val="0FAB3E65"/>
    <w:rsid w:val="0FD345D1"/>
    <w:rsid w:val="101C67E5"/>
    <w:rsid w:val="118C1B03"/>
    <w:rsid w:val="11EB7311"/>
    <w:rsid w:val="15EA6DB7"/>
    <w:rsid w:val="15F31642"/>
    <w:rsid w:val="192D22FA"/>
    <w:rsid w:val="1BE36FAB"/>
    <w:rsid w:val="1EA82D0F"/>
    <w:rsid w:val="1ECE0F06"/>
    <w:rsid w:val="201B2F98"/>
    <w:rsid w:val="204E2CBB"/>
    <w:rsid w:val="205C7920"/>
    <w:rsid w:val="20DA573F"/>
    <w:rsid w:val="237E0D7B"/>
    <w:rsid w:val="24D66E98"/>
    <w:rsid w:val="272311EE"/>
    <w:rsid w:val="27851414"/>
    <w:rsid w:val="27FF0A8D"/>
    <w:rsid w:val="28183422"/>
    <w:rsid w:val="2AB311C0"/>
    <w:rsid w:val="2B9B157A"/>
    <w:rsid w:val="2C696F6B"/>
    <w:rsid w:val="2CEF0DC5"/>
    <w:rsid w:val="2D110B34"/>
    <w:rsid w:val="2D374809"/>
    <w:rsid w:val="2D3E6A28"/>
    <w:rsid w:val="2DEF764A"/>
    <w:rsid w:val="2F29025B"/>
    <w:rsid w:val="2F3B7E9D"/>
    <w:rsid w:val="2F697396"/>
    <w:rsid w:val="2F745685"/>
    <w:rsid w:val="30364D92"/>
    <w:rsid w:val="31C51B10"/>
    <w:rsid w:val="31E6268D"/>
    <w:rsid w:val="32671985"/>
    <w:rsid w:val="330A6E22"/>
    <w:rsid w:val="33674A5D"/>
    <w:rsid w:val="34A04FA2"/>
    <w:rsid w:val="35474748"/>
    <w:rsid w:val="355F1BCF"/>
    <w:rsid w:val="35E928B5"/>
    <w:rsid w:val="37756330"/>
    <w:rsid w:val="38122E13"/>
    <w:rsid w:val="3A1068EE"/>
    <w:rsid w:val="3C260D3B"/>
    <w:rsid w:val="3CD2158C"/>
    <w:rsid w:val="3CD90E1C"/>
    <w:rsid w:val="3D8F10F4"/>
    <w:rsid w:val="3ED52B5C"/>
    <w:rsid w:val="40DC078E"/>
    <w:rsid w:val="421033B2"/>
    <w:rsid w:val="426E17C0"/>
    <w:rsid w:val="438A2B87"/>
    <w:rsid w:val="43B6390C"/>
    <w:rsid w:val="44A02993"/>
    <w:rsid w:val="44AB3047"/>
    <w:rsid w:val="451E023B"/>
    <w:rsid w:val="45283CF4"/>
    <w:rsid w:val="48AE52C1"/>
    <w:rsid w:val="4966029A"/>
    <w:rsid w:val="49DD154F"/>
    <w:rsid w:val="4AF02506"/>
    <w:rsid w:val="4BCE4F67"/>
    <w:rsid w:val="4DE1120D"/>
    <w:rsid w:val="4F452864"/>
    <w:rsid w:val="50D755AA"/>
    <w:rsid w:val="51AB6132"/>
    <w:rsid w:val="54AF1039"/>
    <w:rsid w:val="551778DD"/>
    <w:rsid w:val="57637628"/>
    <w:rsid w:val="57B100D7"/>
    <w:rsid w:val="5AD911D9"/>
    <w:rsid w:val="5B163831"/>
    <w:rsid w:val="5CBC73D1"/>
    <w:rsid w:val="5E0B09AC"/>
    <w:rsid w:val="5F186360"/>
    <w:rsid w:val="615D251A"/>
    <w:rsid w:val="61BE4589"/>
    <w:rsid w:val="63884D69"/>
    <w:rsid w:val="65670BD3"/>
    <w:rsid w:val="65675B2B"/>
    <w:rsid w:val="66531FA3"/>
    <w:rsid w:val="66961B52"/>
    <w:rsid w:val="671E7753"/>
    <w:rsid w:val="68F15C07"/>
    <w:rsid w:val="6915197E"/>
    <w:rsid w:val="6B7F3436"/>
    <w:rsid w:val="6E3A15DD"/>
    <w:rsid w:val="6F2A3981"/>
    <w:rsid w:val="6FE64456"/>
    <w:rsid w:val="7142436C"/>
    <w:rsid w:val="73CC308F"/>
    <w:rsid w:val="74BA19E9"/>
    <w:rsid w:val="75622735"/>
    <w:rsid w:val="762436E2"/>
    <w:rsid w:val="769F6278"/>
    <w:rsid w:val="7A9D4AFD"/>
    <w:rsid w:val="7DAF0078"/>
    <w:rsid w:val="7DBA1BA9"/>
    <w:rsid w:val="7F401D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175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</dc:creator>
  <cp:lastModifiedBy>ice</cp:lastModifiedBy>
  <cp:lastPrinted>2020-05-12T08:55:50Z</cp:lastPrinted>
  <dcterms:modified xsi:type="dcterms:W3CDTF">2020-05-12T09:01:30Z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