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00" w:beforeAutospacing="0" w:after="6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auto"/>
          <w:spacing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auto"/>
          <w:spacing w:val="0"/>
          <w:sz w:val="44"/>
          <w:szCs w:val="44"/>
          <w:lang w:val="en-US" w:eastAsia="zh-CN"/>
        </w:rPr>
        <w:t>沁县</w:t>
      </w: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auto"/>
          <w:spacing w:val="0"/>
          <w:sz w:val="44"/>
          <w:szCs w:val="44"/>
        </w:rPr>
        <w:t>医疗保障局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00" w:beforeAutospacing="0" w:after="6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auto"/>
          <w:spacing w:val="0"/>
          <w:sz w:val="44"/>
          <w:szCs w:val="44"/>
        </w:rPr>
        <w:t>执法决定信息公开发布撤销更新制度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jc w:val="both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</w:rPr>
        <w:t>　　</w:t>
      </w:r>
      <w:r>
        <w:rPr>
          <w:rFonts w:hint="eastAsia" w:ascii="宋体" w:hAnsi="宋体" w:eastAsia="宋体" w:cs="宋体"/>
          <w:b/>
          <w:i w:val="0"/>
          <w:caps w:val="0"/>
          <w:color w:val="auto"/>
          <w:spacing w:val="0"/>
          <w:sz w:val="24"/>
          <w:szCs w:val="24"/>
          <w:lang w:val="en-US"/>
        </w:rPr>
        <w:t> 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</w:rPr>
        <w:t> 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jc w:val="both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</w:rPr>
        <w:t>　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</w:t>
      </w:r>
      <w:r>
        <w:rPr>
          <w:rFonts w:hint="eastAsia" w:ascii="宋体" w:hAnsi="宋体" w:eastAsia="宋体" w:cs="宋体"/>
          <w:b/>
          <w:i w:val="0"/>
          <w:caps w:val="0"/>
          <w:color w:val="auto"/>
          <w:spacing w:val="0"/>
          <w:sz w:val="28"/>
          <w:szCs w:val="28"/>
        </w:rPr>
        <w:t>第一条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lang w:val="en-US"/>
        </w:rPr>
        <w:t> 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为积极推动政务信用信息公开，全面落实行政检查和行政处罚信息网上公开制度，加强执法决定信息公开发布撤销更新管理，保障依法行政，根据有关法律、法规、规章的规定，结合实际，制定本制度。 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jc w:val="both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i w:val="0"/>
          <w:caps w:val="0"/>
          <w:color w:val="auto"/>
          <w:spacing w:val="0"/>
          <w:sz w:val="28"/>
          <w:szCs w:val="28"/>
        </w:rPr>
        <w:t>第二条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lang w:val="en-US"/>
        </w:rPr>
        <w:t> 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本制度所指的信息为医疗保障执法机构依法对各类自然人、法人和其他组织做出行政处罚决定的信息。 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jc w:val="both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b/>
          <w:i w:val="0"/>
          <w:caps w:val="0"/>
          <w:color w:val="auto"/>
          <w:spacing w:val="0"/>
          <w:sz w:val="28"/>
          <w:szCs w:val="28"/>
        </w:rPr>
        <w:t>第三条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 医疗保障行政部门应按照公示事项目录和数据标准，在行政执法案件结案后，将相关信息于每月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lang w:val="en-US"/>
        </w:rPr>
        <w:t>25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日前通过本部门网站公开，对涉及企业商业秘密和个人隐私的信息，发布前应进行必要的技术处理。 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jc w:val="both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b/>
          <w:i w:val="0"/>
          <w:caps w:val="0"/>
          <w:color w:val="auto"/>
          <w:spacing w:val="0"/>
          <w:sz w:val="28"/>
          <w:szCs w:val="28"/>
        </w:rPr>
        <w:t>第四条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 行政处罚信息自信息公示之日起，一般公示期限为一年，涉及严重失信行为的行政处罚信息公示期限为三年。法律、法规、规章另有相关规定的，从其规定。公示期限届满的，应予以撤销，不再对外公示。 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jc w:val="both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b/>
          <w:i w:val="0"/>
          <w:caps w:val="0"/>
          <w:color w:val="auto"/>
          <w:spacing w:val="0"/>
          <w:sz w:val="28"/>
          <w:szCs w:val="28"/>
        </w:rPr>
        <w:t>第五条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 行政相对人认为公示信息存在错误、遗漏、逾期公示等情况的，可依法依规向医疗保障行政部门提出异议申请并进行核实。依照核查与核实结果，医疗保障行政部门维持、修改或撤销公示信息。 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jc w:val="both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b/>
          <w:i w:val="0"/>
          <w:caps w:val="0"/>
          <w:color w:val="auto"/>
          <w:spacing w:val="0"/>
          <w:sz w:val="28"/>
          <w:szCs w:val="28"/>
        </w:rPr>
        <w:t>第六条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 行政处罚行为经复议被决定撤销或人民法院判决撤销的，应当在收到撤销决定的七个工作日内撤销相关公示信息。 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jc w:val="both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b/>
          <w:i w:val="0"/>
          <w:caps w:val="0"/>
          <w:color w:val="auto"/>
          <w:spacing w:val="0"/>
          <w:sz w:val="28"/>
          <w:szCs w:val="28"/>
        </w:rPr>
        <w:t>第七条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  <w:t> 本制度自印发之日起施行。 </w:t>
      </w:r>
    </w:p>
    <w:p>
      <w:pPr>
        <w:rPr>
          <w:color w:val="auto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start="53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bookmarkStart w:id="0" w:name="_GoBack"/>
    <w:bookmarkEnd w:id="0"/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8A51D1"/>
    <w:rsid w:val="27B37D97"/>
    <w:rsid w:val="3D39528E"/>
    <w:rsid w:val="59895A3A"/>
    <w:rsid w:val="5F886E3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x</dc:creator>
  <cp:lastModifiedBy>ice</cp:lastModifiedBy>
  <cp:lastPrinted>2020-05-12T08:51:47Z</cp:lastPrinted>
  <dcterms:modified xsi:type="dcterms:W3CDTF">2020-05-12T08:54:01Z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